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64D6B" w14:textId="77777777" w:rsidR="006B7287" w:rsidRPr="006B7287" w:rsidRDefault="006B7287" w:rsidP="006B7287">
      <w:pPr>
        <w:pStyle w:val="Nadpis1"/>
        <w:spacing w:after="0"/>
        <w:rPr>
          <w:lang w:val="en-GB"/>
        </w:rPr>
      </w:pPr>
      <w:r w:rsidRPr="006B7287">
        <w:rPr>
          <w:lang w:val="en-GB"/>
        </w:rPr>
        <w:t>BRNO UNIVERSITY OF TECHNOLOGY</w:t>
      </w:r>
    </w:p>
    <w:p w14:paraId="40F4B07A" w14:textId="77777777" w:rsidR="006B7287" w:rsidRPr="006B7287" w:rsidRDefault="006B7287" w:rsidP="006B7287">
      <w:pPr>
        <w:spacing w:after="0"/>
        <w:rPr>
          <w:lang w:val="en-GB"/>
        </w:rPr>
      </w:pPr>
    </w:p>
    <w:p w14:paraId="0623116B" w14:textId="64479304" w:rsidR="006B7287" w:rsidRPr="006B7287" w:rsidRDefault="006B7287" w:rsidP="006B7287">
      <w:pPr>
        <w:spacing w:after="0"/>
        <w:rPr>
          <w:lang w:val="en-GB"/>
        </w:rPr>
      </w:pPr>
      <w:r w:rsidRPr="006B7287">
        <w:rPr>
          <w:lang w:val="en-GB"/>
        </w:rPr>
        <w:t xml:space="preserve">Release Date:          </w:t>
      </w:r>
      <w:r w:rsidRPr="006B7287">
        <w:rPr>
          <w:lang w:val="en-GB"/>
        </w:rPr>
        <w:t>14</w:t>
      </w:r>
      <w:r w:rsidRPr="006B7287">
        <w:rPr>
          <w:lang w:val="en-GB"/>
        </w:rPr>
        <w:t>.0</w:t>
      </w:r>
      <w:r w:rsidRPr="006B7287">
        <w:rPr>
          <w:lang w:val="en-GB"/>
        </w:rPr>
        <w:t>4.2021</w:t>
      </w:r>
    </w:p>
    <w:p w14:paraId="0A5FD8DE" w14:textId="7E146D59" w:rsidR="006B7287" w:rsidRPr="006B7287" w:rsidRDefault="006B7287" w:rsidP="006B7287">
      <w:pPr>
        <w:spacing w:after="0"/>
        <w:rPr>
          <w:lang w:val="en-GB"/>
        </w:rPr>
      </w:pPr>
      <w:r w:rsidRPr="006B7287">
        <w:rPr>
          <w:lang w:val="en-GB"/>
        </w:rPr>
        <w:t xml:space="preserve">Effect:                       </w:t>
      </w:r>
      <w:r w:rsidRPr="006B7287">
        <w:rPr>
          <w:lang w:val="en-GB"/>
        </w:rPr>
        <w:t>14</w:t>
      </w:r>
      <w:r w:rsidRPr="006B7287">
        <w:rPr>
          <w:lang w:val="en-GB"/>
        </w:rPr>
        <w:t>.0</w:t>
      </w:r>
      <w:r w:rsidRPr="006B7287">
        <w:rPr>
          <w:lang w:val="en-GB"/>
        </w:rPr>
        <w:t>4</w:t>
      </w:r>
      <w:r w:rsidRPr="006B7287">
        <w:rPr>
          <w:lang w:val="en-GB"/>
        </w:rPr>
        <w:t>.202</w:t>
      </w:r>
      <w:r w:rsidRPr="006B7287">
        <w:rPr>
          <w:lang w:val="en-GB"/>
        </w:rPr>
        <w:t>1</w:t>
      </w:r>
    </w:p>
    <w:p w14:paraId="1A0F6975" w14:textId="77777777" w:rsidR="006B7287" w:rsidRPr="006B7287" w:rsidRDefault="006B7287" w:rsidP="006B7287">
      <w:pPr>
        <w:spacing w:after="0"/>
        <w:rPr>
          <w:lang w:val="en-GB"/>
        </w:rPr>
      </w:pPr>
      <w:r w:rsidRPr="006B7287">
        <w:rPr>
          <w:lang w:val="en-GB"/>
        </w:rPr>
        <w:t>Responsibility:         Rector's office</w:t>
      </w:r>
    </w:p>
    <w:p w14:paraId="5C4D78CE" w14:textId="77777777" w:rsidR="006B7287" w:rsidRPr="006B7287" w:rsidRDefault="006B7287" w:rsidP="006B7287">
      <w:pPr>
        <w:spacing w:after="0"/>
        <w:rPr>
          <w:lang w:val="en-GB"/>
        </w:rPr>
      </w:pPr>
      <w:r w:rsidRPr="006B7287">
        <w:rPr>
          <w:lang w:val="en-GB"/>
        </w:rPr>
        <w:t>Obligatory effect:    all BUT departments</w:t>
      </w:r>
    </w:p>
    <w:p w14:paraId="232065BB" w14:textId="77777777" w:rsidR="006B7287" w:rsidRPr="006B7287" w:rsidRDefault="006B7287" w:rsidP="006B7287">
      <w:pPr>
        <w:spacing w:after="0"/>
        <w:rPr>
          <w:lang w:val="en-GB"/>
        </w:rPr>
      </w:pPr>
      <w:r w:rsidRPr="006B7287">
        <w:rPr>
          <w:lang w:val="en-GB"/>
        </w:rPr>
        <w:t xml:space="preserve">Cancels:                     - </w:t>
      </w:r>
    </w:p>
    <w:p w14:paraId="2CEB8A2E" w14:textId="77777777" w:rsidR="006B7287" w:rsidRPr="006B7287" w:rsidRDefault="006B7287" w:rsidP="006B7287">
      <w:pPr>
        <w:spacing w:after="0"/>
        <w:rPr>
          <w:lang w:val="en-GB"/>
        </w:rPr>
      </w:pPr>
      <w:r w:rsidRPr="006B7287">
        <w:rPr>
          <w:lang w:val="en-GB"/>
        </w:rPr>
        <w:t>Supplements:            Decision No. 7/2021</w:t>
      </w:r>
    </w:p>
    <w:p w14:paraId="6320D8FB" w14:textId="77777777" w:rsidR="006B7287" w:rsidRPr="006B7287" w:rsidRDefault="006B7287" w:rsidP="006B7287">
      <w:pPr>
        <w:spacing w:after="0"/>
        <w:rPr>
          <w:lang w:val="en-GB"/>
        </w:rPr>
      </w:pPr>
      <w:r w:rsidRPr="006B7287">
        <w:rPr>
          <w:lang w:val="en-GB"/>
        </w:rPr>
        <w:t>Number of pages:              1</w:t>
      </w:r>
    </w:p>
    <w:p w14:paraId="7E30FFF4" w14:textId="553A7ECE" w:rsidR="006B7287" w:rsidRPr="006B7287" w:rsidRDefault="006B7287" w:rsidP="006B7287">
      <w:pPr>
        <w:spacing w:after="0"/>
        <w:rPr>
          <w:lang w:val="en-GB"/>
        </w:rPr>
      </w:pPr>
      <w:r w:rsidRPr="006B7287">
        <w:rPr>
          <w:lang w:val="en-GB"/>
        </w:rPr>
        <w:t>Number of Annexes:         3</w:t>
      </w:r>
    </w:p>
    <w:p w14:paraId="38D82DA0" w14:textId="1F246BEC" w:rsidR="006B7287" w:rsidRPr="006B7287" w:rsidRDefault="006B7287" w:rsidP="006B7287">
      <w:pPr>
        <w:spacing w:before="360" w:after="0"/>
        <w:jc w:val="center"/>
        <w:rPr>
          <w:rFonts w:ascii="Calibri" w:hAnsi="Calibri"/>
          <w:b/>
          <w:color w:val="000000"/>
          <w:w w:val="105"/>
          <w:sz w:val="32"/>
          <w:lang w:val="en-GB"/>
        </w:rPr>
      </w:pPr>
      <w:r w:rsidRPr="006B7287">
        <w:rPr>
          <w:rFonts w:ascii="Calibri" w:hAnsi="Calibri"/>
          <w:b/>
          <w:color w:val="000000"/>
          <w:w w:val="105"/>
          <w:sz w:val="32"/>
          <w:lang w:val="en-GB"/>
        </w:rPr>
        <w:t>ANNEX No</w:t>
      </w:r>
      <w:r w:rsidRPr="006B7287">
        <w:rPr>
          <w:rFonts w:ascii="Calibri" w:hAnsi="Calibri"/>
          <w:b/>
          <w:color w:val="000000"/>
          <w:w w:val="105"/>
          <w:sz w:val="32"/>
          <w:lang w:val="en-GB"/>
        </w:rPr>
        <w:t>. 2</w:t>
      </w:r>
    </w:p>
    <w:p w14:paraId="585B21E0" w14:textId="77777777" w:rsidR="006B7287" w:rsidRPr="006B7287" w:rsidRDefault="006B7287" w:rsidP="006B7287">
      <w:pPr>
        <w:pStyle w:val="Nadpis1"/>
        <w:spacing w:after="0"/>
        <w:rPr>
          <w:lang w:val="en-GB"/>
        </w:rPr>
      </w:pPr>
      <w:r w:rsidRPr="006B7287">
        <w:rPr>
          <w:rFonts w:ascii="Calibri" w:hAnsi="Calibri"/>
          <w:color w:val="000000"/>
          <w:spacing w:val="-8"/>
          <w:w w:val="105"/>
          <w:lang w:val="en-GB"/>
        </w:rPr>
        <w:t xml:space="preserve">TO </w:t>
      </w:r>
      <w:r w:rsidRPr="006B7287">
        <w:rPr>
          <w:lang w:val="en-GB"/>
        </w:rPr>
        <w:t>DECISION No. 7/2021</w:t>
      </w:r>
    </w:p>
    <w:p w14:paraId="3B2F648B" w14:textId="77777777" w:rsidR="006B7287" w:rsidRPr="006B7287" w:rsidRDefault="006B7287" w:rsidP="006B7287">
      <w:pPr>
        <w:spacing w:after="0"/>
        <w:jc w:val="center"/>
        <w:rPr>
          <w:b/>
          <w:caps/>
          <w:sz w:val="32"/>
          <w:szCs w:val="28"/>
          <w:lang w:val="en-GB"/>
        </w:rPr>
      </w:pPr>
      <w:r w:rsidRPr="006B7287">
        <w:rPr>
          <w:b/>
          <w:caps/>
          <w:sz w:val="32"/>
          <w:szCs w:val="28"/>
          <w:lang w:val="en-GB"/>
        </w:rPr>
        <w:t>IN RELATION TO THE DEVELOPMENT OF THE CRISIS SITUATION</w:t>
      </w:r>
    </w:p>
    <w:p w14:paraId="2430FDFE" w14:textId="77777777" w:rsidR="006B7287" w:rsidRPr="006B7287" w:rsidRDefault="006B7287" w:rsidP="006B7287">
      <w:pPr>
        <w:spacing w:after="0"/>
        <w:jc w:val="center"/>
        <w:rPr>
          <w:rFonts w:ascii="Calibri" w:hAnsi="Calibri"/>
          <w:b/>
          <w:color w:val="000000"/>
          <w:spacing w:val="-8"/>
          <w:w w:val="105"/>
          <w:sz w:val="32"/>
          <w:lang w:val="en-GB"/>
        </w:rPr>
      </w:pPr>
      <w:r w:rsidRPr="006B7287">
        <w:rPr>
          <w:b/>
          <w:caps/>
          <w:sz w:val="32"/>
          <w:szCs w:val="28"/>
          <w:lang w:val="en-GB"/>
        </w:rPr>
        <w:t>IN THE SPREAD OF COVID-19 DISEASE CAUSED BY THE NEW CORONAVIRUS SARS-CoV-2</w:t>
      </w:r>
    </w:p>
    <w:p w14:paraId="62EBC540" w14:textId="77777777" w:rsidR="00DD3D27" w:rsidRPr="006B7287" w:rsidRDefault="00DD3D27" w:rsidP="0039019C">
      <w:pPr>
        <w:rPr>
          <w:lang w:val="en-GB"/>
        </w:rPr>
      </w:pPr>
    </w:p>
    <w:p w14:paraId="750A7B0F" w14:textId="4DF66F7B" w:rsidR="00877CEB" w:rsidRPr="006B7287" w:rsidRDefault="006B7287" w:rsidP="00877CEB">
      <w:pPr>
        <w:pStyle w:val="Nadpis3"/>
        <w:rPr>
          <w:lang w:val="en-GB"/>
        </w:rPr>
      </w:pPr>
      <w:r w:rsidRPr="006B7287">
        <w:rPr>
          <w:lang w:val="en-GB"/>
        </w:rPr>
        <w:t>Article</w:t>
      </w:r>
      <w:r w:rsidR="00877CEB" w:rsidRPr="006B7287">
        <w:rPr>
          <w:lang w:val="en-GB"/>
        </w:rPr>
        <w:t xml:space="preserve"> 1</w:t>
      </w:r>
    </w:p>
    <w:p w14:paraId="68754C1F" w14:textId="6366C34B" w:rsidR="000D10CC" w:rsidRPr="006B7287" w:rsidRDefault="006B7287" w:rsidP="000D10CC">
      <w:pPr>
        <w:rPr>
          <w:lang w:val="en-GB"/>
        </w:rPr>
      </w:pPr>
      <w:r w:rsidRPr="006B7287">
        <w:rPr>
          <w:lang w:val="en-GB"/>
        </w:rPr>
        <w:t>The text of Article 6, Paragraph 5 is deleted and replaced by the following</w:t>
      </w:r>
      <w:r w:rsidR="000D10CC" w:rsidRPr="006B7287">
        <w:rPr>
          <w:lang w:val="en-GB"/>
        </w:rPr>
        <w:t xml:space="preserve">: </w:t>
      </w:r>
    </w:p>
    <w:p w14:paraId="503ABA1F" w14:textId="4A168B40" w:rsidR="00324F29" w:rsidRPr="006B7287" w:rsidRDefault="00E40122" w:rsidP="00324F29">
      <w:pPr>
        <w:tabs>
          <w:tab w:val="clear" w:pos="425"/>
        </w:tabs>
        <w:spacing w:after="0"/>
        <w:jc w:val="left"/>
        <w:rPr>
          <w:rFonts w:ascii="Times New Roman" w:hAnsi="Times New Roman"/>
          <w:sz w:val="24"/>
          <w:szCs w:val="24"/>
          <w:lang w:val="en-GB"/>
        </w:rPr>
      </w:pPr>
      <w:r w:rsidRPr="006B7287">
        <w:rPr>
          <w:i/>
          <w:iCs/>
          <w:lang w:val="en-GB"/>
        </w:rPr>
        <w:t>5</w:t>
      </w:r>
      <w:r w:rsidR="000D10CC" w:rsidRPr="006B7287">
        <w:rPr>
          <w:i/>
          <w:iCs/>
          <w:lang w:val="en-GB"/>
        </w:rPr>
        <w:t xml:space="preserve">. </w:t>
      </w:r>
      <w:r w:rsidR="000D10CC" w:rsidRPr="006B7287">
        <w:rPr>
          <w:i/>
          <w:iCs/>
          <w:lang w:val="en-GB"/>
        </w:rPr>
        <w:tab/>
      </w:r>
      <w:r w:rsidR="006B7287" w:rsidRPr="006B7287">
        <w:rPr>
          <w:i/>
          <w:iCs/>
          <w:lang w:val="en-GB"/>
        </w:rPr>
        <w:t>The personal presence of applicants for study at the entrance exams at BUT with the participation of a maximum of 20 people in the room is possible</w:t>
      </w:r>
      <w:r w:rsidR="00324F29" w:rsidRPr="006B7287">
        <w:rPr>
          <w:i/>
          <w:iCs/>
          <w:lang w:val="en-GB"/>
        </w:rPr>
        <w:t xml:space="preserve">.  </w:t>
      </w:r>
    </w:p>
    <w:p w14:paraId="549F6D7A" w14:textId="77777777" w:rsidR="00324F29" w:rsidRPr="006B7287" w:rsidRDefault="00324F29" w:rsidP="00747D60">
      <w:pPr>
        <w:ind w:left="0" w:firstLine="0"/>
        <w:rPr>
          <w:lang w:val="en-GB"/>
        </w:rPr>
      </w:pPr>
    </w:p>
    <w:p w14:paraId="4B980C65" w14:textId="3057ADE1" w:rsidR="000D10CC" w:rsidRPr="006B7287" w:rsidRDefault="006B7287" w:rsidP="000D10CC">
      <w:pPr>
        <w:pStyle w:val="Nadpis3"/>
        <w:rPr>
          <w:lang w:val="en-GB"/>
        </w:rPr>
      </w:pPr>
      <w:bookmarkStart w:id="0" w:name="_Toc480632825"/>
      <w:r w:rsidRPr="006B7287">
        <w:rPr>
          <w:lang w:val="en-GB"/>
        </w:rPr>
        <w:t>Article</w:t>
      </w:r>
      <w:r w:rsidR="000D10CC" w:rsidRPr="006B7287">
        <w:rPr>
          <w:lang w:val="en-GB"/>
        </w:rPr>
        <w:t xml:space="preserve"> 2</w:t>
      </w:r>
      <w:bookmarkEnd w:id="0"/>
    </w:p>
    <w:p w14:paraId="2356F83E" w14:textId="5363BDFB" w:rsidR="00F07D59" w:rsidRPr="006B7287" w:rsidRDefault="006B7287" w:rsidP="00F07D59">
      <w:pPr>
        <w:rPr>
          <w:lang w:val="en-GB"/>
        </w:rPr>
      </w:pPr>
      <w:r w:rsidRPr="006B7287">
        <w:rPr>
          <w:lang w:val="en-GB"/>
        </w:rPr>
        <w:t>The text of Article 7</w:t>
      </w:r>
      <w:r w:rsidRPr="006B7287">
        <w:rPr>
          <w:lang w:val="en-GB"/>
        </w:rPr>
        <w:t>, Paragraph 5 is deleted and replaced by the following</w:t>
      </w:r>
      <w:r w:rsidR="00F07D59" w:rsidRPr="006B7287">
        <w:rPr>
          <w:lang w:val="en-GB"/>
        </w:rPr>
        <w:t xml:space="preserve">: </w:t>
      </w:r>
    </w:p>
    <w:p w14:paraId="643E084B" w14:textId="534C0ACF" w:rsidR="00F07D59" w:rsidRPr="006B7287" w:rsidRDefault="00E265CE" w:rsidP="00E57821">
      <w:pPr>
        <w:tabs>
          <w:tab w:val="clear" w:pos="425"/>
        </w:tabs>
        <w:rPr>
          <w:i/>
          <w:iCs/>
          <w:lang w:val="en-GB"/>
        </w:rPr>
      </w:pPr>
      <w:r w:rsidRPr="006B7287">
        <w:rPr>
          <w:i/>
          <w:iCs/>
          <w:lang w:val="en-GB"/>
        </w:rPr>
        <w:t>5</w:t>
      </w:r>
      <w:r w:rsidR="00F07D59" w:rsidRPr="006B7287">
        <w:rPr>
          <w:i/>
          <w:iCs/>
          <w:lang w:val="en-GB"/>
        </w:rPr>
        <w:t xml:space="preserve">. </w:t>
      </w:r>
      <w:r w:rsidR="00F07D59" w:rsidRPr="006B7287">
        <w:rPr>
          <w:i/>
          <w:iCs/>
          <w:lang w:val="en-GB"/>
        </w:rPr>
        <w:tab/>
      </w:r>
      <w:r w:rsidR="006B7287" w:rsidRPr="006B7287">
        <w:rPr>
          <w:i/>
          <w:iCs/>
          <w:lang w:val="en-GB"/>
        </w:rPr>
        <w:t xml:space="preserve">Cross-border students who, for the purpose of education, regularly cross the state border with the Czech Republic from the neighbouring state and back at least once a week, shall prove this fact to the </w:t>
      </w:r>
      <w:r w:rsidR="006B7287">
        <w:rPr>
          <w:i/>
          <w:iCs/>
          <w:lang w:val="en-GB"/>
        </w:rPr>
        <w:t>study department of the faculty</w:t>
      </w:r>
      <w:r w:rsidR="006B7287" w:rsidRPr="006B7287">
        <w:rPr>
          <w:i/>
          <w:iCs/>
          <w:lang w:val="en-GB"/>
        </w:rPr>
        <w:t>/</w:t>
      </w:r>
      <w:r w:rsidR="006B7287">
        <w:rPr>
          <w:i/>
          <w:iCs/>
          <w:lang w:val="en-GB"/>
        </w:rPr>
        <w:t>department</w:t>
      </w:r>
      <w:r w:rsidR="006B7287" w:rsidRPr="006B7287">
        <w:rPr>
          <w:i/>
          <w:iCs/>
          <w:lang w:val="en-GB"/>
        </w:rPr>
        <w:t xml:space="preserve"> at which they study by a declaration</w:t>
      </w:r>
      <w:r w:rsidR="006B7287">
        <w:rPr>
          <w:i/>
          <w:iCs/>
          <w:lang w:val="en-GB"/>
        </w:rPr>
        <w:t xml:space="preserve"> of honour</w:t>
      </w:r>
      <w:r w:rsidR="006B7287" w:rsidRPr="006B7287">
        <w:rPr>
          <w:i/>
          <w:iCs/>
          <w:lang w:val="en-GB"/>
        </w:rPr>
        <w:t xml:space="preserve">. This provision can be used only if the student participates in full-time teaching in a medical study program and is not accommodated in the Czech Republic, it cannot be used for a one-time student arrival for an exam or individual consultation in case of accommodation in the Czech Republic and due to travel to the place of accommodation </w:t>
      </w:r>
      <w:r w:rsidR="006B7287">
        <w:rPr>
          <w:i/>
          <w:iCs/>
          <w:lang w:val="en-GB"/>
        </w:rPr>
        <w:t xml:space="preserve">if the </w:t>
      </w:r>
      <w:r w:rsidR="006B7287" w:rsidRPr="006B7287">
        <w:rPr>
          <w:i/>
          <w:iCs/>
          <w:lang w:val="en-GB"/>
        </w:rPr>
        <w:t>presence of students while studying at university</w:t>
      </w:r>
      <w:r w:rsidR="006B7287">
        <w:rPr>
          <w:i/>
          <w:iCs/>
          <w:lang w:val="en-GB"/>
        </w:rPr>
        <w:t xml:space="preserve"> is prohibited</w:t>
      </w:r>
      <w:r w:rsidR="00F07D59" w:rsidRPr="006B7287">
        <w:rPr>
          <w:i/>
          <w:iCs/>
          <w:lang w:val="en-GB"/>
        </w:rPr>
        <w:t>.</w:t>
      </w:r>
    </w:p>
    <w:p w14:paraId="7F7E5DD9" w14:textId="2DE34EDC" w:rsidR="00747D60" w:rsidRPr="006B7287" w:rsidRDefault="00747D60" w:rsidP="00E47236">
      <w:pPr>
        <w:tabs>
          <w:tab w:val="clear" w:pos="425"/>
        </w:tabs>
        <w:spacing w:after="0"/>
        <w:ind w:left="426" w:hanging="426"/>
        <w:rPr>
          <w:i/>
          <w:iCs/>
          <w:lang w:val="en-GB"/>
        </w:rPr>
      </w:pPr>
    </w:p>
    <w:p w14:paraId="50ACC37A" w14:textId="267F9E28" w:rsidR="00747D60" w:rsidRPr="006B7287" w:rsidRDefault="006B7287" w:rsidP="00747D60">
      <w:pPr>
        <w:pStyle w:val="Nadpis3"/>
        <w:rPr>
          <w:lang w:val="en-GB"/>
        </w:rPr>
      </w:pPr>
      <w:r w:rsidRPr="006B7287">
        <w:rPr>
          <w:lang w:val="en-GB"/>
        </w:rPr>
        <w:t>Article</w:t>
      </w:r>
      <w:r w:rsidR="00747D60" w:rsidRPr="006B7287">
        <w:rPr>
          <w:lang w:val="en-GB"/>
        </w:rPr>
        <w:t xml:space="preserve"> 3</w:t>
      </w:r>
    </w:p>
    <w:p w14:paraId="0ED40FCA" w14:textId="29C0A071" w:rsidR="00747D60" w:rsidRPr="006B7287" w:rsidRDefault="006B7287" w:rsidP="00747D60">
      <w:pPr>
        <w:rPr>
          <w:lang w:val="en-GB"/>
        </w:rPr>
      </w:pPr>
      <w:r w:rsidRPr="006B7287">
        <w:rPr>
          <w:lang w:val="en-GB"/>
        </w:rPr>
        <w:t>The text of Article 11</w:t>
      </w:r>
      <w:r w:rsidRPr="006B7287">
        <w:rPr>
          <w:lang w:val="en-GB"/>
        </w:rPr>
        <w:t xml:space="preserve">, Paragraph </w:t>
      </w:r>
      <w:r w:rsidRPr="006B7287">
        <w:rPr>
          <w:lang w:val="en-GB"/>
        </w:rPr>
        <w:t>8</w:t>
      </w:r>
      <w:r w:rsidRPr="006B7287">
        <w:rPr>
          <w:lang w:val="en-GB"/>
        </w:rPr>
        <w:t xml:space="preserve"> is deleted and replaced by the following</w:t>
      </w:r>
      <w:r w:rsidR="00747D60" w:rsidRPr="006B7287">
        <w:rPr>
          <w:lang w:val="en-GB"/>
        </w:rPr>
        <w:t xml:space="preserve">: </w:t>
      </w:r>
    </w:p>
    <w:p w14:paraId="19525D76" w14:textId="0346AEAD" w:rsidR="00747D60" w:rsidRPr="006B7287" w:rsidRDefault="00747D60" w:rsidP="00747D60">
      <w:pPr>
        <w:tabs>
          <w:tab w:val="clear" w:pos="425"/>
          <w:tab w:val="left" w:pos="426"/>
        </w:tabs>
        <w:ind w:left="426" w:hanging="426"/>
        <w:rPr>
          <w:i/>
          <w:iCs/>
          <w:lang w:val="en-GB"/>
        </w:rPr>
      </w:pPr>
      <w:r w:rsidRPr="006B7287">
        <w:rPr>
          <w:i/>
          <w:iCs/>
          <w:lang w:val="en-GB"/>
        </w:rPr>
        <w:t xml:space="preserve">8. </w:t>
      </w:r>
      <w:r w:rsidRPr="006B7287">
        <w:rPr>
          <w:i/>
          <w:iCs/>
          <w:lang w:val="en-GB"/>
        </w:rPr>
        <w:tab/>
      </w:r>
      <w:r w:rsidR="003F60EE" w:rsidRPr="003F60EE">
        <w:rPr>
          <w:i/>
          <w:iCs/>
          <w:lang w:val="en-GB"/>
        </w:rPr>
        <w:t xml:space="preserve">It is forbidden to visit accommodated persons </w:t>
      </w:r>
      <w:r w:rsidR="003F60EE">
        <w:rPr>
          <w:i/>
          <w:iCs/>
          <w:lang w:val="en-GB"/>
        </w:rPr>
        <w:t>i</w:t>
      </w:r>
      <w:r w:rsidR="003F60EE" w:rsidRPr="003F60EE">
        <w:rPr>
          <w:i/>
          <w:iCs/>
          <w:lang w:val="en-GB"/>
        </w:rPr>
        <w:t xml:space="preserve">n the BUT </w:t>
      </w:r>
      <w:r w:rsidR="003F60EE">
        <w:rPr>
          <w:i/>
          <w:iCs/>
          <w:lang w:val="en-GB"/>
        </w:rPr>
        <w:t>Halls of Residence</w:t>
      </w:r>
      <w:r w:rsidR="003F60EE" w:rsidRPr="003F60EE">
        <w:rPr>
          <w:i/>
          <w:iCs/>
          <w:lang w:val="en-GB"/>
        </w:rPr>
        <w:t xml:space="preserve"> (in all buildings). Within one building, it is not possible to visit accommodated persons who have been ordered to be isolated or quarantined in connection with the COVID-19 disease. In accommodation facilities, including rooms, accommodated persons, unless they are accommodated in one room, must comply with applicable restrictions on the </w:t>
      </w:r>
      <w:r w:rsidR="003F60EE">
        <w:rPr>
          <w:i/>
          <w:iCs/>
          <w:lang w:val="en-GB"/>
        </w:rPr>
        <w:t>gathering</w:t>
      </w:r>
      <w:r w:rsidR="003F60EE" w:rsidRPr="003F60EE">
        <w:rPr>
          <w:i/>
          <w:iCs/>
          <w:lang w:val="en-GB"/>
        </w:rPr>
        <w:t xml:space="preserve"> of persons laid down by legislation and measures of the Government of the Czech Republic, Ministry of Health or other public authorities issued in conne</w:t>
      </w:r>
      <w:r w:rsidR="003F60EE">
        <w:rPr>
          <w:i/>
          <w:iCs/>
          <w:lang w:val="en-GB"/>
        </w:rPr>
        <w:t>ction with the spread of COVID-</w:t>
      </w:r>
      <w:r w:rsidR="003F60EE" w:rsidRPr="003F60EE">
        <w:rPr>
          <w:i/>
          <w:iCs/>
          <w:lang w:val="en-GB"/>
        </w:rPr>
        <w:t>19, as amended</w:t>
      </w:r>
      <w:r w:rsidRPr="006B7287">
        <w:rPr>
          <w:i/>
          <w:iCs/>
          <w:lang w:val="en-GB"/>
        </w:rPr>
        <w:t>.</w:t>
      </w:r>
      <w:r w:rsidR="00E57821" w:rsidRPr="006B7287">
        <w:rPr>
          <w:i/>
          <w:iCs/>
          <w:lang w:val="en-GB"/>
        </w:rPr>
        <w:t xml:space="preserve"> </w:t>
      </w:r>
      <w:r w:rsidRPr="006B7287">
        <w:rPr>
          <w:i/>
          <w:iCs/>
          <w:lang w:val="en-GB"/>
        </w:rPr>
        <w:t xml:space="preserve"> </w:t>
      </w:r>
    </w:p>
    <w:p w14:paraId="617EFA7F" w14:textId="5F5CD205" w:rsidR="00E57821" w:rsidRPr="006B7287" w:rsidRDefault="00E57821" w:rsidP="00E57821">
      <w:pPr>
        <w:tabs>
          <w:tab w:val="clear" w:pos="425"/>
          <w:tab w:val="left" w:pos="426"/>
        </w:tabs>
        <w:ind w:left="0" w:firstLine="0"/>
        <w:rPr>
          <w:i/>
          <w:iCs/>
          <w:lang w:val="en-GB"/>
        </w:rPr>
      </w:pPr>
    </w:p>
    <w:p w14:paraId="62A2F53A" w14:textId="33A3B445" w:rsidR="00E57821" w:rsidRPr="006B7287" w:rsidRDefault="003F60EE" w:rsidP="00E57821">
      <w:pPr>
        <w:pStyle w:val="Nadpis3"/>
        <w:rPr>
          <w:lang w:val="en-GB"/>
        </w:rPr>
      </w:pPr>
      <w:r>
        <w:rPr>
          <w:lang w:val="en-GB"/>
        </w:rPr>
        <w:lastRenderedPageBreak/>
        <w:t>Article</w:t>
      </w:r>
      <w:r w:rsidR="00E57821" w:rsidRPr="006B7287">
        <w:rPr>
          <w:lang w:val="en-GB"/>
        </w:rPr>
        <w:t xml:space="preserve"> 4</w:t>
      </w:r>
    </w:p>
    <w:p w14:paraId="23204F8B" w14:textId="47956914" w:rsidR="000D10CC" w:rsidRPr="006B7287" w:rsidRDefault="00E57821" w:rsidP="000D10CC">
      <w:pPr>
        <w:rPr>
          <w:szCs w:val="22"/>
          <w:lang w:val="en-GB"/>
        </w:rPr>
      </w:pPr>
      <w:r w:rsidRPr="006B7287">
        <w:rPr>
          <w:szCs w:val="22"/>
          <w:lang w:val="en-GB"/>
        </w:rPr>
        <w:t xml:space="preserve">1. </w:t>
      </w:r>
      <w:r w:rsidRPr="006B7287">
        <w:rPr>
          <w:szCs w:val="22"/>
          <w:lang w:val="en-GB"/>
        </w:rPr>
        <w:tab/>
      </w:r>
      <w:r w:rsidR="003F60EE" w:rsidRPr="003F60EE">
        <w:rPr>
          <w:szCs w:val="22"/>
          <w:lang w:val="en-GB"/>
        </w:rPr>
        <w:t xml:space="preserve">The other provisions of this BUT internal standard </w:t>
      </w:r>
      <w:proofErr w:type="gramStart"/>
      <w:r w:rsidR="003F60EE" w:rsidRPr="003F60EE">
        <w:rPr>
          <w:szCs w:val="22"/>
          <w:lang w:val="en-GB"/>
        </w:rPr>
        <w:t>remain</w:t>
      </w:r>
      <w:proofErr w:type="gramEnd"/>
      <w:r w:rsidR="003F60EE" w:rsidRPr="003F60EE">
        <w:rPr>
          <w:szCs w:val="22"/>
          <w:lang w:val="en-GB"/>
        </w:rPr>
        <w:t xml:space="preserve"> unchanged in their original version, but Annexes No. 1 to 3 are being updated</w:t>
      </w:r>
      <w:r w:rsidR="00666386" w:rsidRPr="006B7287">
        <w:rPr>
          <w:szCs w:val="22"/>
          <w:lang w:val="en-GB"/>
        </w:rPr>
        <w:t>.</w:t>
      </w:r>
    </w:p>
    <w:p w14:paraId="29983A99" w14:textId="1B2EC13A" w:rsidR="000D10CC" w:rsidRPr="006B7287" w:rsidRDefault="000D10CC" w:rsidP="000D10CC">
      <w:pPr>
        <w:rPr>
          <w:szCs w:val="22"/>
          <w:lang w:val="en-GB"/>
        </w:rPr>
      </w:pPr>
      <w:r w:rsidRPr="006B7287">
        <w:rPr>
          <w:szCs w:val="22"/>
          <w:lang w:val="en-GB"/>
        </w:rPr>
        <w:t>2.</w:t>
      </w:r>
      <w:r w:rsidRPr="006B7287">
        <w:rPr>
          <w:szCs w:val="22"/>
          <w:lang w:val="en-GB"/>
        </w:rPr>
        <w:tab/>
      </w:r>
      <w:r w:rsidR="003F60EE" w:rsidRPr="003F60EE">
        <w:rPr>
          <w:szCs w:val="22"/>
          <w:lang w:val="en-GB"/>
        </w:rPr>
        <w:t>This Appendix shall enter into force on the date specified in its title</w:t>
      </w:r>
      <w:bookmarkStart w:id="1" w:name="_GoBack"/>
      <w:bookmarkEnd w:id="1"/>
      <w:r w:rsidRPr="006B7287">
        <w:rPr>
          <w:szCs w:val="22"/>
          <w:lang w:val="en-GB"/>
        </w:rPr>
        <w:t>.</w:t>
      </w:r>
    </w:p>
    <w:p w14:paraId="0EE5CC10" w14:textId="0ED81AFF" w:rsidR="00877CEB" w:rsidRPr="006B7287" w:rsidRDefault="00877CEB" w:rsidP="00877CEB">
      <w:pPr>
        <w:rPr>
          <w:lang w:val="en-GB"/>
        </w:rPr>
      </w:pPr>
    </w:p>
    <w:p w14:paraId="139059CB" w14:textId="77777777" w:rsidR="000D10CC" w:rsidRPr="006B7287" w:rsidRDefault="000D10CC" w:rsidP="00877CEB">
      <w:pPr>
        <w:rPr>
          <w:lang w:val="en-GB"/>
        </w:rPr>
      </w:pPr>
    </w:p>
    <w:p w14:paraId="20D24267" w14:textId="77777777" w:rsidR="00877CEB" w:rsidRPr="006B7287" w:rsidRDefault="00877CEB" w:rsidP="00877CEB">
      <w:pPr>
        <w:rPr>
          <w:lang w:val="en-GB"/>
        </w:rPr>
      </w:pPr>
    </w:p>
    <w:p w14:paraId="629068D7" w14:textId="659F016D" w:rsidR="00877CEB" w:rsidRPr="006B7287" w:rsidRDefault="00877CEB" w:rsidP="007B23B9">
      <w:pPr>
        <w:tabs>
          <w:tab w:val="clear" w:pos="425"/>
          <w:tab w:val="left" w:pos="0"/>
        </w:tabs>
        <w:ind w:left="0" w:firstLine="0"/>
        <w:jc w:val="left"/>
        <w:rPr>
          <w:szCs w:val="22"/>
          <w:lang w:val="en-GB"/>
        </w:rPr>
      </w:pPr>
      <w:r w:rsidRPr="006B7287">
        <w:rPr>
          <w:szCs w:val="22"/>
          <w:lang w:val="en-GB"/>
        </w:rPr>
        <w:t xml:space="preserve">prof. </w:t>
      </w:r>
      <w:proofErr w:type="spellStart"/>
      <w:r w:rsidRPr="006B7287">
        <w:rPr>
          <w:szCs w:val="22"/>
          <w:lang w:val="en-GB"/>
        </w:rPr>
        <w:t>RNDr</w:t>
      </w:r>
      <w:proofErr w:type="spellEnd"/>
      <w:r w:rsidRPr="006B7287">
        <w:rPr>
          <w:szCs w:val="22"/>
          <w:lang w:val="en-GB"/>
        </w:rPr>
        <w:t xml:space="preserve">. </w:t>
      </w:r>
      <w:proofErr w:type="spellStart"/>
      <w:r w:rsidRPr="006B7287">
        <w:rPr>
          <w:szCs w:val="22"/>
          <w:lang w:val="en-GB"/>
        </w:rPr>
        <w:t>Ing</w:t>
      </w:r>
      <w:proofErr w:type="spellEnd"/>
      <w:r w:rsidRPr="006B7287">
        <w:rPr>
          <w:szCs w:val="22"/>
          <w:lang w:val="en-GB"/>
        </w:rPr>
        <w:t xml:space="preserve">. Petr </w:t>
      </w:r>
      <w:proofErr w:type="spellStart"/>
      <w:r w:rsidRPr="006B7287">
        <w:rPr>
          <w:szCs w:val="22"/>
          <w:lang w:val="en-GB"/>
        </w:rPr>
        <w:t>Štěpánek</w:t>
      </w:r>
      <w:proofErr w:type="spellEnd"/>
      <w:r w:rsidRPr="006B7287">
        <w:rPr>
          <w:szCs w:val="22"/>
          <w:lang w:val="en-GB"/>
        </w:rPr>
        <w:t xml:space="preserve">, </w:t>
      </w:r>
      <w:proofErr w:type="spellStart"/>
      <w:r w:rsidRPr="006B7287">
        <w:rPr>
          <w:szCs w:val="22"/>
          <w:lang w:val="en-GB"/>
        </w:rPr>
        <w:t>CSc</w:t>
      </w:r>
      <w:proofErr w:type="spellEnd"/>
      <w:r w:rsidRPr="006B7287">
        <w:rPr>
          <w:szCs w:val="22"/>
          <w:lang w:val="en-GB"/>
        </w:rPr>
        <w:t>., dr. h. c.</w:t>
      </w:r>
      <w:r w:rsidRPr="006B7287">
        <w:rPr>
          <w:szCs w:val="22"/>
          <w:lang w:val="en-GB"/>
        </w:rPr>
        <w:br/>
      </w:r>
      <w:r w:rsidR="003F60EE">
        <w:rPr>
          <w:szCs w:val="22"/>
          <w:lang w:val="en-GB"/>
        </w:rPr>
        <w:t>Rec</w:t>
      </w:r>
      <w:r w:rsidRPr="006B7287">
        <w:rPr>
          <w:szCs w:val="22"/>
          <w:lang w:val="en-GB"/>
        </w:rPr>
        <w:t>tor</w:t>
      </w:r>
    </w:p>
    <w:sectPr w:rsidR="00877CEB" w:rsidRPr="006B7287" w:rsidSect="002C5F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036DC" w16cex:dateUtc="2021-04-13T13:27:00Z"/>
  <w16cex:commentExtensible w16cex:durableId="24203698" w16cex:dateUtc="2021-04-13T13:26:00Z"/>
  <w16cex:commentExtensible w16cex:durableId="24205AF1" w16cex:dateUtc="2021-04-13T16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B1046" w14:textId="77777777" w:rsidR="006D0970" w:rsidRDefault="006D0970" w:rsidP="00173EF6">
      <w:r>
        <w:separator/>
      </w:r>
    </w:p>
  </w:endnote>
  <w:endnote w:type="continuationSeparator" w:id="0">
    <w:p w14:paraId="299EB464" w14:textId="77777777" w:rsidR="006D0970" w:rsidRDefault="006D0970" w:rsidP="001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Open Sans">
    <w:altName w:val="Calibri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B53" w14:textId="02B6D24F" w:rsidR="00C37D03" w:rsidRDefault="007B4082" w:rsidP="007A4DF4">
    <w:pPr>
      <w:pStyle w:val="Zpat"/>
      <w:jc w:val="center"/>
    </w:pPr>
    <w:r w:rsidRPr="00372E2F">
      <w:rPr>
        <w:sz w:val="18"/>
        <w:szCs w:val="18"/>
      </w:rPr>
      <w:fldChar w:fldCharType="begin"/>
    </w:r>
    <w:r w:rsidRPr="00372E2F">
      <w:rPr>
        <w:sz w:val="18"/>
        <w:szCs w:val="18"/>
      </w:rPr>
      <w:instrText xml:space="preserve"> PAGE   \* MERGEFORMAT </w:instrText>
    </w:r>
    <w:r w:rsidRPr="00372E2F">
      <w:rPr>
        <w:sz w:val="18"/>
        <w:szCs w:val="18"/>
      </w:rPr>
      <w:fldChar w:fldCharType="separate"/>
    </w:r>
    <w:r w:rsidR="003F60EE">
      <w:rPr>
        <w:noProof/>
        <w:sz w:val="18"/>
        <w:szCs w:val="18"/>
      </w:rPr>
      <w:t>2</w:t>
    </w:r>
    <w:r w:rsidRPr="00372E2F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9F156" w14:textId="77777777" w:rsidR="006D0970" w:rsidRDefault="006D0970" w:rsidP="00173EF6">
      <w:r>
        <w:separator/>
      </w:r>
    </w:p>
  </w:footnote>
  <w:footnote w:type="continuationSeparator" w:id="0">
    <w:p w14:paraId="6F991B92" w14:textId="77777777" w:rsidR="006D0970" w:rsidRDefault="006D0970" w:rsidP="00173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6A7"/>
    <w:multiLevelType w:val="hybridMultilevel"/>
    <w:tmpl w:val="94AAA2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1101A"/>
    <w:multiLevelType w:val="hybridMultilevel"/>
    <w:tmpl w:val="C1266C44"/>
    <w:lvl w:ilvl="0" w:tplc="B014783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113C6CE7"/>
    <w:multiLevelType w:val="hybridMultilevel"/>
    <w:tmpl w:val="27D207DC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F7601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88F6621"/>
    <w:multiLevelType w:val="hybridMultilevel"/>
    <w:tmpl w:val="99503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35805"/>
    <w:multiLevelType w:val="hybridMultilevel"/>
    <w:tmpl w:val="E9EC8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F0644"/>
    <w:multiLevelType w:val="hybridMultilevel"/>
    <w:tmpl w:val="162298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91D9B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AE37829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2E5B4187"/>
    <w:multiLevelType w:val="hybridMultilevel"/>
    <w:tmpl w:val="6B18116E"/>
    <w:lvl w:ilvl="0" w:tplc="0024D8D0">
      <w:start w:val="1"/>
      <w:numFmt w:val="decimal"/>
      <w:pStyle w:val="Nadpis1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2D601A8"/>
    <w:multiLevelType w:val="hybridMultilevel"/>
    <w:tmpl w:val="93F465D8"/>
    <w:lvl w:ilvl="0" w:tplc="0405000F">
      <w:start w:val="1"/>
      <w:numFmt w:val="decimal"/>
      <w:lvlText w:val="%1."/>
      <w:lvlJc w:val="left"/>
      <w:pPr>
        <w:ind w:left="1245" w:hanging="360"/>
      </w:p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37D05524"/>
    <w:multiLevelType w:val="hybridMultilevel"/>
    <w:tmpl w:val="1D140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C5CFC"/>
    <w:multiLevelType w:val="hybridMultilevel"/>
    <w:tmpl w:val="144C12D6"/>
    <w:lvl w:ilvl="0" w:tplc="7652BCA2">
      <w:start w:val="3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 w15:restartNumberingAfterBreak="0">
    <w:nsid w:val="40A072BC"/>
    <w:multiLevelType w:val="hybridMultilevel"/>
    <w:tmpl w:val="591A8E8E"/>
    <w:lvl w:ilvl="0" w:tplc="96D0297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55490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7041BB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71061"/>
    <w:multiLevelType w:val="multilevel"/>
    <w:tmpl w:val="FD4624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15154FE"/>
    <w:multiLevelType w:val="hybridMultilevel"/>
    <w:tmpl w:val="3E92F7B6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48A6F1C"/>
    <w:multiLevelType w:val="hybridMultilevel"/>
    <w:tmpl w:val="C2301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84F3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84C46"/>
    <w:multiLevelType w:val="hybridMultilevel"/>
    <w:tmpl w:val="984C0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262CF"/>
    <w:multiLevelType w:val="hybridMultilevel"/>
    <w:tmpl w:val="E4261FD8"/>
    <w:lvl w:ilvl="0" w:tplc="5C0A56C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 w15:restartNumberingAfterBreak="0">
    <w:nsid w:val="71767B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1866B32"/>
    <w:multiLevelType w:val="hybridMultilevel"/>
    <w:tmpl w:val="877E87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5083E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5" w15:restartNumberingAfterBreak="0">
    <w:nsid w:val="78541290"/>
    <w:multiLevelType w:val="hybridMultilevel"/>
    <w:tmpl w:val="9182A1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4254D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BA83E9C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FDC6BA3"/>
    <w:multiLevelType w:val="hybridMultilevel"/>
    <w:tmpl w:val="DB2CAE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7"/>
  </w:num>
  <w:num w:numId="4">
    <w:abstractNumId w:val="9"/>
  </w:num>
  <w:num w:numId="5">
    <w:abstractNumId w:val="7"/>
  </w:num>
  <w:num w:numId="6">
    <w:abstractNumId w:val="26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2"/>
  </w:num>
  <w:num w:numId="12">
    <w:abstractNumId w:val="8"/>
  </w:num>
  <w:num w:numId="13">
    <w:abstractNumId w:val="14"/>
  </w:num>
  <w:num w:numId="14">
    <w:abstractNumId w:val="16"/>
  </w:num>
  <w:num w:numId="15">
    <w:abstractNumId w:val="25"/>
  </w:num>
  <w:num w:numId="16">
    <w:abstractNumId w:val="1"/>
  </w:num>
  <w:num w:numId="17">
    <w:abstractNumId w:val="12"/>
  </w:num>
  <w:num w:numId="18">
    <w:abstractNumId w:val="21"/>
  </w:num>
  <w:num w:numId="19">
    <w:abstractNumId w:val="11"/>
  </w:num>
  <w:num w:numId="20">
    <w:abstractNumId w:val="10"/>
  </w:num>
  <w:num w:numId="21">
    <w:abstractNumId w:val="5"/>
  </w:num>
  <w:num w:numId="22">
    <w:abstractNumId w:val="18"/>
  </w:num>
  <w:num w:numId="23">
    <w:abstractNumId w:val="4"/>
  </w:num>
  <w:num w:numId="24">
    <w:abstractNumId w:val="15"/>
  </w:num>
  <w:num w:numId="25">
    <w:abstractNumId w:val="19"/>
  </w:num>
  <w:num w:numId="26">
    <w:abstractNumId w:val="20"/>
  </w:num>
  <w:num w:numId="27">
    <w:abstractNumId w:val="28"/>
  </w:num>
  <w:num w:numId="28">
    <w:abstractNumId w:val="6"/>
  </w:num>
  <w:num w:numId="29">
    <w:abstractNumId w:val="13"/>
  </w:num>
  <w:num w:numId="30">
    <w:abstractNumId w:val="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A1"/>
    <w:rsid w:val="00000AC5"/>
    <w:rsid w:val="00010007"/>
    <w:rsid w:val="00011C2E"/>
    <w:rsid w:val="00013007"/>
    <w:rsid w:val="00014A70"/>
    <w:rsid w:val="0002379F"/>
    <w:rsid w:val="00026E63"/>
    <w:rsid w:val="000475F5"/>
    <w:rsid w:val="00047BFD"/>
    <w:rsid w:val="00054395"/>
    <w:rsid w:val="00062312"/>
    <w:rsid w:val="00064CA9"/>
    <w:rsid w:val="000713EB"/>
    <w:rsid w:val="00074608"/>
    <w:rsid w:val="000763C4"/>
    <w:rsid w:val="00080AC6"/>
    <w:rsid w:val="00091888"/>
    <w:rsid w:val="000A0ED5"/>
    <w:rsid w:val="000A7028"/>
    <w:rsid w:val="000C4099"/>
    <w:rsid w:val="000C58B7"/>
    <w:rsid w:val="000D10CC"/>
    <w:rsid w:val="000E0E66"/>
    <w:rsid w:val="000E5768"/>
    <w:rsid w:val="00105E6F"/>
    <w:rsid w:val="00114D46"/>
    <w:rsid w:val="00115214"/>
    <w:rsid w:val="0012029F"/>
    <w:rsid w:val="001211B5"/>
    <w:rsid w:val="0013735C"/>
    <w:rsid w:val="00144BB7"/>
    <w:rsid w:val="00145B67"/>
    <w:rsid w:val="00160269"/>
    <w:rsid w:val="00167BC3"/>
    <w:rsid w:val="00172D86"/>
    <w:rsid w:val="00173EF6"/>
    <w:rsid w:val="00174071"/>
    <w:rsid w:val="00174F1F"/>
    <w:rsid w:val="00182312"/>
    <w:rsid w:val="001911CA"/>
    <w:rsid w:val="00192935"/>
    <w:rsid w:val="00193C8B"/>
    <w:rsid w:val="00197632"/>
    <w:rsid w:val="001D227A"/>
    <w:rsid w:val="001D7DA3"/>
    <w:rsid w:val="001E63F9"/>
    <w:rsid w:val="001F4317"/>
    <w:rsid w:val="001F60E2"/>
    <w:rsid w:val="00202F03"/>
    <w:rsid w:val="002050B9"/>
    <w:rsid w:val="002070A7"/>
    <w:rsid w:val="00242D59"/>
    <w:rsid w:val="00290288"/>
    <w:rsid w:val="00295DD9"/>
    <w:rsid w:val="002B4CB2"/>
    <w:rsid w:val="002B6310"/>
    <w:rsid w:val="002C0B8A"/>
    <w:rsid w:val="002C5FDA"/>
    <w:rsid w:val="002C656F"/>
    <w:rsid w:val="002E2B87"/>
    <w:rsid w:val="002E2CDE"/>
    <w:rsid w:val="002F0446"/>
    <w:rsid w:val="002F76B0"/>
    <w:rsid w:val="003023E0"/>
    <w:rsid w:val="003046DC"/>
    <w:rsid w:val="0030646F"/>
    <w:rsid w:val="00324F29"/>
    <w:rsid w:val="003328FB"/>
    <w:rsid w:val="00337577"/>
    <w:rsid w:val="003518C6"/>
    <w:rsid w:val="0037087F"/>
    <w:rsid w:val="0037139C"/>
    <w:rsid w:val="00372E2F"/>
    <w:rsid w:val="003754A9"/>
    <w:rsid w:val="00387025"/>
    <w:rsid w:val="003870EE"/>
    <w:rsid w:val="0039019C"/>
    <w:rsid w:val="003A3129"/>
    <w:rsid w:val="003A502E"/>
    <w:rsid w:val="003A5054"/>
    <w:rsid w:val="003B5B66"/>
    <w:rsid w:val="003C77D5"/>
    <w:rsid w:val="003D0CD7"/>
    <w:rsid w:val="003D6740"/>
    <w:rsid w:val="003E32D3"/>
    <w:rsid w:val="003F567F"/>
    <w:rsid w:val="003F60EE"/>
    <w:rsid w:val="004041B4"/>
    <w:rsid w:val="00425359"/>
    <w:rsid w:val="004262DC"/>
    <w:rsid w:val="00427256"/>
    <w:rsid w:val="00442DBD"/>
    <w:rsid w:val="00444130"/>
    <w:rsid w:val="00461635"/>
    <w:rsid w:val="004757FF"/>
    <w:rsid w:val="00481B4F"/>
    <w:rsid w:val="004829AA"/>
    <w:rsid w:val="0048759D"/>
    <w:rsid w:val="0049014A"/>
    <w:rsid w:val="00490A8C"/>
    <w:rsid w:val="004931D9"/>
    <w:rsid w:val="004A2EC4"/>
    <w:rsid w:val="004B7FF8"/>
    <w:rsid w:val="004C1B88"/>
    <w:rsid w:val="004D55AE"/>
    <w:rsid w:val="004E468D"/>
    <w:rsid w:val="00505A27"/>
    <w:rsid w:val="00507304"/>
    <w:rsid w:val="00517F9B"/>
    <w:rsid w:val="00534866"/>
    <w:rsid w:val="005478E1"/>
    <w:rsid w:val="00560DC8"/>
    <w:rsid w:val="00563D3B"/>
    <w:rsid w:val="0056793A"/>
    <w:rsid w:val="00592293"/>
    <w:rsid w:val="005A084C"/>
    <w:rsid w:val="005D142B"/>
    <w:rsid w:val="005E14C5"/>
    <w:rsid w:val="005F52D5"/>
    <w:rsid w:val="00622C56"/>
    <w:rsid w:val="00627087"/>
    <w:rsid w:val="006501A3"/>
    <w:rsid w:val="00655C07"/>
    <w:rsid w:val="00657782"/>
    <w:rsid w:val="00666386"/>
    <w:rsid w:val="00672665"/>
    <w:rsid w:val="00674CBD"/>
    <w:rsid w:val="00680F2B"/>
    <w:rsid w:val="00693CD1"/>
    <w:rsid w:val="006B331F"/>
    <w:rsid w:val="006B7287"/>
    <w:rsid w:val="006C005A"/>
    <w:rsid w:val="006C13E6"/>
    <w:rsid w:val="006D0840"/>
    <w:rsid w:val="006D0970"/>
    <w:rsid w:val="006D565B"/>
    <w:rsid w:val="006E1C01"/>
    <w:rsid w:val="006E492F"/>
    <w:rsid w:val="006E6643"/>
    <w:rsid w:val="006F134C"/>
    <w:rsid w:val="00725542"/>
    <w:rsid w:val="00747D60"/>
    <w:rsid w:val="0075017D"/>
    <w:rsid w:val="007558B9"/>
    <w:rsid w:val="007573A4"/>
    <w:rsid w:val="00765E5B"/>
    <w:rsid w:val="00782CD1"/>
    <w:rsid w:val="007944A5"/>
    <w:rsid w:val="007A4DF4"/>
    <w:rsid w:val="007A5650"/>
    <w:rsid w:val="007A6984"/>
    <w:rsid w:val="007A6DC5"/>
    <w:rsid w:val="007B23B9"/>
    <w:rsid w:val="007B4082"/>
    <w:rsid w:val="007D05EA"/>
    <w:rsid w:val="007D6D49"/>
    <w:rsid w:val="007E44EF"/>
    <w:rsid w:val="007F003B"/>
    <w:rsid w:val="008033AD"/>
    <w:rsid w:val="00815976"/>
    <w:rsid w:val="00827ECB"/>
    <w:rsid w:val="008375F0"/>
    <w:rsid w:val="00842702"/>
    <w:rsid w:val="00843AFE"/>
    <w:rsid w:val="0084710A"/>
    <w:rsid w:val="0085614E"/>
    <w:rsid w:val="00877CEB"/>
    <w:rsid w:val="0089113E"/>
    <w:rsid w:val="008968E9"/>
    <w:rsid w:val="008B226D"/>
    <w:rsid w:val="008F6C54"/>
    <w:rsid w:val="00911FE8"/>
    <w:rsid w:val="00921295"/>
    <w:rsid w:val="00921F70"/>
    <w:rsid w:val="009328CC"/>
    <w:rsid w:val="00942628"/>
    <w:rsid w:val="00954174"/>
    <w:rsid w:val="009659AF"/>
    <w:rsid w:val="00965B0D"/>
    <w:rsid w:val="009745DB"/>
    <w:rsid w:val="00976815"/>
    <w:rsid w:val="009841B8"/>
    <w:rsid w:val="009871C8"/>
    <w:rsid w:val="009873D5"/>
    <w:rsid w:val="009A1EB7"/>
    <w:rsid w:val="009B2562"/>
    <w:rsid w:val="009B5DEF"/>
    <w:rsid w:val="009C6F5F"/>
    <w:rsid w:val="009D0DA8"/>
    <w:rsid w:val="009D36F2"/>
    <w:rsid w:val="009E6938"/>
    <w:rsid w:val="009F3739"/>
    <w:rsid w:val="00A05DC1"/>
    <w:rsid w:val="00A0753E"/>
    <w:rsid w:val="00A13F93"/>
    <w:rsid w:val="00A244F5"/>
    <w:rsid w:val="00A25EED"/>
    <w:rsid w:val="00A273E8"/>
    <w:rsid w:val="00A41069"/>
    <w:rsid w:val="00A4252A"/>
    <w:rsid w:val="00A525B5"/>
    <w:rsid w:val="00A86FF2"/>
    <w:rsid w:val="00A95123"/>
    <w:rsid w:val="00AA36F6"/>
    <w:rsid w:val="00AA4621"/>
    <w:rsid w:val="00AC2F05"/>
    <w:rsid w:val="00AC688C"/>
    <w:rsid w:val="00AD2276"/>
    <w:rsid w:val="00AE2AF9"/>
    <w:rsid w:val="00AF48A3"/>
    <w:rsid w:val="00AF6915"/>
    <w:rsid w:val="00B01AF9"/>
    <w:rsid w:val="00B05184"/>
    <w:rsid w:val="00B06625"/>
    <w:rsid w:val="00B22E0D"/>
    <w:rsid w:val="00B22E3D"/>
    <w:rsid w:val="00B35991"/>
    <w:rsid w:val="00B43E36"/>
    <w:rsid w:val="00B64F58"/>
    <w:rsid w:val="00BA3516"/>
    <w:rsid w:val="00BB3ABF"/>
    <w:rsid w:val="00BB5FF3"/>
    <w:rsid w:val="00BD3F99"/>
    <w:rsid w:val="00BE46DF"/>
    <w:rsid w:val="00BE77D7"/>
    <w:rsid w:val="00C03C4C"/>
    <w:rsid w:val="00C04D6C"/>
    <w:rsid w:val="00C11314"/>
    <w:rsid w:val="00C1227F"/>
    <w:rsid w:val="00C328E5"/>
    <w:rsid w:val="00C37D03"/>
    <w:rsid w:val="00C40AFF"/>
    <w:rsid w:val="00C54A28"/>
    <w:rsid w:val="00C613AC"/>
    <w:rsid w:val="00C65E61"/>
    <w:rsid w:val="00C74A23"/>
    <w:rsid w:val="00C83C2B"/>
    <w:rsid w:val="00CA42A1"/>
    <w:rsid w:val="00CA7839"/>
    <w:rsid w:val="00CD073D"/>
    <w:rsid w:val="00CE257A"/>
    <w:rsid w:val="00CE790F"/>
    <w:rsid w:val="00D111C4"/>
    <w:rsid w:val="00D12AC5"/>
    <w:rsid w:val="00D16282"/>
    <w:rsid w:val="00D344DE"/>
    <w:rsid w:val="00D37000"/>
    <w:rsid w:val="00D41014"/>
    <w:rsid w:val="00D55288"/>
    <w:rsid w:val="00D67F54"/>
    <w:rsid w:val="00D80C6D"/>
    <w:rsid w:val="00D813A4"/>
    <w:rsid w:val="00D83FCB"/>
    <w:rsid w:val="00DA4596"/>
    <w:rsid w:val="00DB4FAF"/>
    <w:rsid w:val="00DB767E"/>
    <w:rsid w:val="00DB7ABC"/>
    <w:rsid w:val="00DC086F"/>
    <w:rsid w:val="00DD166F"/>
    <w:rsid w:val="00DD3157"/>
    <w:rsid w:val="00DD3D27"/>
    <w:rsid w:val="00DE7717"/>
    <w:rsid w:val="00E022F6"/>
    <w:rsid w:val="00E17987"/>
    <w:rsid w:val="00E25A7A"/>
    <w:rsid w:val="00E265CE"/>
    <w:rsid w:val="00E268C1"/>
    <w:rsid w:val="00E40122"/>
    <w:rsid w:val="00E45FAE"/>
    <w:rsid w:val="00E47236"/>
    <w:rsid w:val="00E52658"/>
    <w:rsid w:val="00E57821"/>
    <w:rsid w:val="00E6185A"/>
    <w:rsid w:val="00E840CE"/>
    <w:rsid w:val="00E84448"/>
    <w:rsid w:val="00E90606"/>
    <w:rsid w:val="00EA0C6F"/>
    <w:rsid w:val="00EA1A90"/>
    <w:rsid w:val="00EA5D6E"/>
    <w:rsid w:val="00EA6D1D"/>
    <w:rsid w:val="00EB013A"/>
    <w:rsid w:val="00EC5FE8"/>
    <w:rsid w:val="00EF35C5"/>
    <w:rsid w:val="00EF6CFF"/>
    <w:rsid w:val="00F03FE8"/>
    <w:rsid w:val="00F07D59"/>
    <w:rsid w:val="00F10085"/>
    <w:rsid w:val="00F11332"/>
    <w:rsid w:val="00F260CA"/>
    <w:rsid w:val="00F37B31"/>
    <w:rsid w:val="00F41BEC"/>
    <w:rsid w:val="00F43BDA"/>
    <w:rsid w:val="00F52E48"/>
    <w:rsid w:val="00F52F09"/>
    <w:rsid w:val="00F5585A"/>
    <w:rsid w:val="00F74917"/>
    <w:rsid w:val="00F94419"/>
    <w:rsid w:val="00FA429E"/>
    <w:rsid w:val="00FA6A9D"/>
    <w:rsid w:val="00FB000E"/>
    <w:rsid w:val="00FD7403"/>
    <w:rsid w:val="00FE1DAF"/>
    <w:rsid w:val="00FE20BF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3BABF"/>
  <w15:docId w15:val="{D06A90B1-31AF-49A3-92B7-05F88984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0AC6"/>
    <w:pPr>
      <w:tabs>
        <w:tab w:val="left" w:pos="425"/>
      </w:tabs>
      <w:spacing w:after="120"/>
      <w:ind w:left="425" w:hanging="425"/>
      <w:jc w:val="both"/>
    </w:pPr>
    <w:rPr>
      <w:rFonts w:asciiTheme="minorHAnsi" w:eastAsia="Times New Roman" w:hAnsiTheme="minorHAnsi"/>
      <w:szCs w:val="20"/>
    </w:rPr>
  </w:style>
  <w:style w:type="paragraph" w:styleId="Nadpis1">
    <w:name w:val="heading 1"/>
    <w:basedOn w:val="Prosttext"/>
    <w:next w:val="Normln"/>
    <w:link w:val="Nadpis1Char"/>
    <w:qFormat/>
    <w:locked/>
    <w:rsid w:val="00EB013A"/>
    <w:pPr>
      <w:numPr>
        <w:numId w:val="4"/>
      </w:numPr>
      <w:ind w:left="0" w:firstLine="0"/>
      <w:jc w:val="center"/>
      <w:outlineLvl w:val="0"/>
    </w:pPr>
    <w:rPr>
      <w:rFonts w:asciiTheme="minorHAnsi" w:hAnsiTheme="minorHAnsi"/>
      <w:b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B226D"/>
    <w:pPr>
      <w:keepNext/>
      <w:keepLines/>
      <w:spacing w:after="240"/>
      <w:ind w:left="0" w:firstLine="0"/>
      <w:jc w:val="center"/>
      <w:outlineLvl w:val="1"/>
    </w:pPr>
    <w:rPr>
      <w:b/>
      <w:caps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D111C4"/>
    <w:pPr>
      <w:keepNext/>
      <w:keepLines/>
      <w:ind w:left="0" w:firstLine="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FF22B4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sz w:val="18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C83C2B"/>
    <w:pPr>
      <w:tabs>
        <w:tab w:val="clear" w:pos="425"/>
        <w:tab w:val="left" w:pos="851"/>
      </w:tabs>
      <w:ind w:left="851"/>
      <w:outlineLvl w:val="4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CA42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80AC6"/>
    <w:rPr>
      <w:rFonts w:ascii="Open Sans" w:hAnsi="Open Sans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80AC6"/>
    <w:rPr>
      <w:rFonts w:ascii="Open Sans" w:eastAsia="Times New Roman" w:hAnsi="Open Sans"/>
      <w:sz w:val="20"/>
      <w:szCs w:val="20"/>
    </w:rPr>
  </w:style>
  <w:style w:type="table" w:styleId="Mkatabulky">
    <w:name w:val="Table Grid"/>
    <w:basedOn w:val="Normlntabulka"/>
    <w:uiPriority w:val="99"/>
    <w:rsid w:val="00CA42A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CA42A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A42A1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80A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80AC6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E90606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90606"/>
    <w:rPr>
      <w:rFonts w:ascii="Courier New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E906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E906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70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70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173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73E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B013A"/>
    <w:rPr>
      <w:rFonts w:asciiTheme="minorHAnsi" w:eastAsia="Times New Roman" w:hAnsiTheme="minorHAnsi"/>
      <w:b/>
      <w:caps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8B226D"/>
    <w:rPr>
      <w:rFonts w:asciiTheme="minorHAnsi" w:eastAsia="Times New Roman" w:hAnsiTheme="minorHAnsi"/>
      <w:b/>
      <w:caps/>
      <w:sz w:val="28"/>
      <w:szCs w:val="20"/>
    </w:rPr>
  </w:style>
  <w:style w:type="character" w:customStyle="1" w:styleId="Nadpis3Char">
    <w:name w:val="Nadpis 3 Char"/>
    <w:basedOn w:val="Standardnpsmoodstavce"/>
    <w:link w:val="Nadpis3"/>
    <w:rsid w:val="00D111C4"/>
    <w:rPr>
      <w:rFonts w:ascii="Open Sans" w:eastAsia="Times New Roman" w:hAnsi="Open Sans"/>
      <w:b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1DAF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1DAF"/>
    <w:rPr>
      <w:rFonts w:ascii="Open Sans" w:eastAsia="Times New Roman" w:hAnsi="Open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1DAF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FF22B4"/>
    <w:rPr>
      <w:rFonts w:asciiTheme="minorHAnsi" w:eastAsiaTheme="majorEastAsia" w:hAnsiTheme="minorHAnsi" w:cstheme="majorBidi"/>
      <w:iCs/>
      <w:sz w:val="18"/>
      <w:szCs w:val="20"/>
    </w:rPr>
  </w:style>
  <w:style w:type="paragraph" w:styleId="Obsah2">
    <w:name w:val="toc 2"/>
    <w:basedOn w:val="Normln"/>
    <w:next w:val="Normln"/>
    <w:autoRedefine/>
    <w:uiPriority w:val="39"/>
    <w:locked/>
    <w:rsid w:val="00337577"/>
    <w:pPr>
      <w:tabs>
        <w:tab w:val="clear" w:pos="425"/>
        <w:tab w:val="right" w:leader="dot" w:pos="9062"/>
      </w:tabs>
      <w:spacing w:before="120" w:after="60"/>
      <w:ind w:left="0" w:firstLine="0"/>
      <w:jc w:val="left"/>
    </w:pPr>
    <w:rPr>
      <w:b/>
      <w:caps/>
      <w:noProof/>
    </w:rPr>
  </w:style>
  <w:style w:type="paragraph" w:styleId="Obsah3">
    <w:name w:val="toc 3"/>
    <w:basedOn w:val="Normln"/>
    <w:next w:val="Normln"/>
    <w:autoRedefine/>
    <w:uiPriority w:val="39"/>
    <w:locked/>
    <w:rsid w:val="00337577"/>
    <w:pPr>
      <w:tabs>
        <w:tab w:val="clear" w:pos="425"/>
        <w:tab w:val="right" w:leader="dot" w:pos="9062"/>
      </w:tabs>
      <w:spacing w:after="0"/>
      <w:ind w:left="0" w:firstLine="0"/>
      <w:jc w:val="left"/>
    </w:pPr>
    <w:rPr>
      <w:iCs/>
      <w:noProof/>
    </w:rPr>
  </w:style>
  <w:style w:type="character" w:styleId="Hypertextovodkaz">
    <w:name w:val="Hyperlink"/>
    <w:basedOn w:val="Standardnpsmoodstavce"/>
    <w:uiPriority w:val="99"/>
    <w:unhideWhenUsed/>
    <w:rsid w:val="00337577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rsid w:val="00C83C2B"/>
    <w:rPr>
      <w:rFonts w:asciiTheme="minorHAnsi" w:eastAsia="Times New Roman" w:hAnsiTheme="minorHAnsi"/>
      <w:i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7CE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65B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25641-71B4-4F03-855C-25F7B734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Anna Polonska</cp:lastModifiedBy>
  <cp:revision>5</cp:revision>
  <cp:lastPrinted>2021-02-24T18:40:00Z</cp:lastPrinted>
  <dcterms:created xsi:type="dcterms:W3CDTF">2021-04-13T16:04:00Z</dcterms:created>
  <dcterms:modified xsi:type="dcterms:W3CDTF">2021-04-14T10:27:00Z</dcterms:modified>
</cp:coreProperties>
</file>