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1D8" w:rsidRPr="00F761D8" w:rsidRDefault="00F761D8" w:rsidP="00F761D8">
      <w:pPr>
        <w:pStyle w:val="Nzev"/>
        <w:jc w:val="right"/>
        <w:rPr>
          <w:szCs w:val="28"/>
        </w:rPr>
      </w:pPr>
      <w:r w:rsidRPr="00F761D8">
        <w:rPr>
          <w:szCs w:val="28"/>
        </w:rPr>
        <w:t xml:space="preserve">Brno, </w:t>
      </w:r>
      <w:r w:rsidR="00B148A5">
        <w:rPr>
          <w:szCs w:val="28"/>
        </w:rPr>
        <w:t>15</w:t>
      </w:r>
      <w:r w:rsidRPr="00F761D8">
        <w:rPr>
          <w:szCs w:val="28"/>
        </w:rPr>
        <w:t>.</w:t>
      </w:r>
      <w:r w:rsidR="00B148A5">
        <w:rPr>
          <w:szCs w:val="28"/>
        </w:rPr>
        <w:t>01.</w:t>
      </w:r>
      <w:r w:rsidRPr="00F761D8">
        <w:rPr>
          <w:szCs w:val="28"/>
        </w:rPr>
        <w:t>202</w:t>
      </w:r>
      <w:r w:rsidR="00B148A5">
        <w:rPr>
          <w:szCs w:val="28"/>
        </w:rPr>
        <w:t>1</w:t>
      </w:r>
    </w:p>
    <w:p w:rsidR="00F761D8" w:rsidRDefault="00F761D8" w:rsidP="001525D3">
      <w:pPr>
        <w:pStyle w:val="Nzev"/>
        <w:rPr>
          <w:b/>
          <w:sz w:val="36"/>
          <w:szCs w:val="36"/>
        </w:rPr>
      </w:pPr>
    </w:p>
    <w:p w:rsidR="00F761D8" w:rsidRDefault="00F761D8" w:rsidP="001525D3">
      <w:pPr>
        <w:pStyle w:val="Nzev"/>
        <w:rPr>
          <w:b/>
          <w:sz w:val="36"/>
          <w:szCs w:val="36"/>
        </w:rPr>
      </w:pPr>
    </w:p>
    <w:p w:rsidR="00F761D8" w:rsidRDefault="00F761D8" w:rsidP="001525D3">
      <w:pPr>
        <w:pStyle w:val="Nzev"/>
        <w:rPr>
          <w:b/>
          <w:sz w:val="36"/>
          <w:szCs w:val="36"/>
        </w:rPr>
      </w:pPr>
    </w:p>
    <w:p w:rsidR="001525D3" w:rsidRPr="0034365A" w:rsidRDefault="001525D3" w:rsidP="001525D3">
      <w:pPr>
        <w:pStyle w:val="Nzev"/>
        <w:rPr>
          <w:b/>
          <w:sz w:val="36"/>
          <w:szCs w:val="36"/>
        </w:rPr>
      </w:pPr>
      <w:r w:rsidRPr="0034365A">
        <w:rPr>
          <w:b/>
          <w:sz w:val="36"/>
          <w:szCs w:val="36"/>
        </w:rPr>
        <w:t>VÝSLEDEK VÝBĚROVÉHO ŘÍZENÍ</w:t>
      </w:r>
    </w:p>
    <w:p w:rsidR="001525D3" w:rsidRDefault="001525D3" w:rsidP="001525D3">
      <w:pPr>
        <w:pStyle w:val="Nzev"/>
        <w:rPr>
          <w:b/>
        </w:rPr>
      </w:pPr>
    </w:p>
    <w:p w:rsidR="001525D3" w:rsidRDefault="001525D3" w:rsidP="001525D3">
      <w:pPr>
        <w:pStyle w:val="Nzev"/>
        <w:jc w:val="left"/>
        <w:rPr>
          <w:b/>
        </w:rPr>
      </w:pPr>
    </w:p>
    <w:p w:rsidR="001525D3" w:rsidRDefault="001525D3" w:rsidP="001525D3">
      <w:pPr>
        <w:pStyle w:val="Nzev"/>
        <w:rPr>
          <w:b/>
        </w:rPr>
      </w:pPr>
    </w:p>
    <w:p w:rsidR="001525D3" w:rsidRDefault="001525D3" w:rsidP="001525D3">
      <w:pPr>
        <w:pStyle w:val="Nzev"/>
      </w:pPr>
      <w:r>
        <w:t>Na základě čl. 7, odst. 9 Řádu výběrových řízení pro obsazování míst akademických, výzkumných a vývojových pracovníků, vedoucích zaměstnanců a dalších pracovních míst na VUT, vyhlašovatel výběrového řízení pro obsazení jednoho místa akademické/ho pracovnice/pracovníka s úvazkem 0,</w:t>
      </w:r>
      <w:r w:rsidR="00B148A5">
        <w:t>3</w:t>
      </w:r>
      <w:r>
        <w:t xml:space="preserve"> na Ústav </w:t>
      </w:r>
      <w:r w:rsidR="00B148A5">
        <w:t>technologie stavebních hmot a dí</w:t>
      </w:r>
      <w:bookmarkStart w:id="0" w:name="_GoBack"/>
      <w:bookmarkEnd w:id="0"/>
      <w:r w:rsidR="00B148A5">
        <w:t>lců,</w:t>
      </w:r>
      <w:r w:rsidR="00AB0941">
        <w:t xml:space="preserve"> </w:t>
      </w:r>
      <w:r>
        <w:t>Fakulty stavební VUT v Brně rozhodl o přijetí tohoto kandidáta:</w:t>
      </w:r>
    </w:p>
    <w:p w:rsidR="001525D3" w:rsidRDefault="001525D3" w:rsidP="001525D3">
      <w:pPr>
        <w:pStyle w:val="Nzev"/>
      </w:pPr>
    </w:p>
    <w:p w:rsidR="001525D3" w:rsidRDefault="001525D3" w:rsidP="001525D3">
      <w:pPr>
        <w:pStyle w:val="Nzev"/>
      </w:pPr>
    </w:p>
    <w:p w:rsidR="001525D3" w:rsidRDefault="001525D3" w:rsidP="001525D3">
      <w:pPr>
        <w:pStyle w:val="Nzev"/>
        <w:rPr>
          <w:sz w:val="24"/>
          <w:szCs w:val="24"/>
        </w:rPr>
      </w:pPr>
      <w:r>
        <w:rPr>
          <w:b/>
        </w:rPr>
        <w:t xml:space="preserve">Ing. </w:t>
      </w:r>
      <w:r w:rsidR="00B148A5">
        <w:rPr>
          <w:b/>
        </w:rPr>
        <w:t>Vítězslav Novák</w:t>
      </w:r>
    </w:p>
    <w:p w:rsidR="00382A62" w:rsidRPr="00382A62" w:rsidRDefault="00382A62" w:rsidP="00382A62"/>
    <w:sectPr w:rsidR="00382A62" w:rsidRPr="00382A62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5D3" w:rsidRDefault="001525D3" w:rsidP="001C1277">
      <w:pPr>
        <w:spacing w:line="240" w:lineRule="auto"/>
      </w:pPr>
      <w:r>
        <w:separator/>
      </w:r>
    </w:p>
  </w:endnote>
  <w:endnote w:type="continuationSeparator" w:id="0">
    <w:p w:rsidR="001525D3" w:rsidRDefault="001525D3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E04ACD" w:rsidRPr="00103885" w:rsidRDefault="001525D3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1525D3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5D3" w:rsidRDefault="001525D3" w:rsidP="001C1277">
      <w:pPr>
        <w:spacing w:line="240" w:lineRule="auto"/>
      </w:pPr>
      <w:r>
        <w:separator/>
      </w:r>
    </w:p>
  </w:footnote>
  <w:footnote w:type="continuationSeparator" w:id="0">
    <w:p w:rsidR="001525D3" w:rsidRDefault="001525D3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77" w:rsidRDefault="001525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1525D3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D3"/>
    <w:rsid w:val="00010834"/>
    <w:rsid w:val="00042893"/>
    <w:rsid w:val="000608DA"/>
    <w:rsid w:val="000668AE"/>
    <w:rsid w:val="00087D33"/>
    <w:rsid w:val="00096010"/>
    <w:rsid w:val="0009727A"/>
    <w:rsid w:val="000C737C"/>
    <w:rsid w:val="00103885"/>
    <w:rsid w:val="00120718"/>
    <w:rsid w:val="001525D3"/>
    <w:rsid w:val="001B333D"/>
    <w:rsid w:val="001C1277"/>
    <w:rsid w:val="00215646"/>
    <w:rsid w:val="00291B01"/>
    <w:rsid w:val="002946CC"/>
    <w:rsid w:val="00331064"/>
    <w:rsid w:val="00353AF3"/>
    <w:rsid w:val="00382A62"/>
    <w:rsid w:val="00401D95"/>
    <w:rsid w:val="00402A47"/>
    <w:rsid w:val="004D71B0"/>
    <w:rsid w:val="004E5819"/>
    <w:rsid w:val="00553E95"/>
    <w:rsid w:val="00694787"/>
    <w:rsid w:val="006B3FE4"/>
    <w:rsid w:val="006F60C6"/>
    <w:rsid w:val="00745BF4"/>
    <w:rsid w:val="00764AD8"/>
    <w:rsid w:val="007F44C4"/>
    <w:rsid w:val="008D1D04"/>
    <w:rsid w:val="00901C5C"/>
    <w:rsid w:val="009833FA"/>
    <w:rsid w:val="00995A44"/>
    <w:rsid w:val="009B6EAD"/>
    <w:rsid w:val="009E5E0E"/>
    <w:rsid w:val="009F56BD"/>
    <w:rsid w:val="00A7676F"/>
    <w:rsid w:val="00AB0941"/>
    <w:rsid w:val="00AD68F0"/>
    <w:rsid w:val="00B0004B"/>
    <w:rsid w:val="00B148A5"/>
    <w:rsid w:val="00BB3AA1"/>
    <w:rsid w:val="00BE31F7"/>
    <w:rsid w:val="00BF7BBB"/>
    <w:rsid w:val="00C273F6"/>
    <w:rsid w:val="00C869D5"/>
    <w:rsid w:val="00CF45F0"/>
    <w:rsid w:val="00D70203"/>
    <w:rsid w:val="00D712AC"/>
    <w:rsid w:val="00E04ACD"/>
    <w:rsid w:val="00EF765D"/>
    <w:rsid w:val="00F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E95EEC"/>
  <w15:chartTrackingRefBased/>
  <w15:docId w15:val="{114ACFF0-4643-4EDF-BDC8-0928E3D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1525D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525D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.sti.fce.vutbr.cz\home$\solikova.v\Plocha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A4B1-8042-4D14-A9C4-4547D273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9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Solíková</dc:creator>
  <cp:keywords/>
  <cp:lastModifiedBy>Solíková Veronika (150831)</cp:lastModifiedBy>
  <cp:revision>4</cp:revision>
  <cp:lastPrinted>2020-08-04T08:23:00Z</cp:lastPrinted>
  <dcterms:created xsi:type="dcterms:W3CDTF">2020-08-04T08:07:00Z</dcterms:created>
  <dcterms:modified xsi:type="dcterms:W3CDTF">2021-01-19T06:29:00Z</dcterms:modified>
</cp:coreProperties>
</file>