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DE3" w:rsidRPr="00455D92" w:rsidRDefault="00D47117">
      <w:pPr>
        <w:rPr>
          <w:b/>
        </w:rPr>
      </w:pPr>
      <w:r w:rsidRPr="00455D92">
        <w:rPr>
          <w:b/>
        </w:rPr>
        <w:t>Kouty domů bez</w:t>
      </w:r>
      <w:r w:rsidR="00101AA8" w:rsidRPr="00455D92">
        <w:rPr>
          <w:b/>
        </w:rPr>
        <w:t xml:space="preserve"> vlhkosti a </w:t>
      </w:r>
      <w:r w:rsidRPr="00455D92">
        <w:rPr>
          <w:b/>
        </w:rPr>
        <w:t>plísně</w:t>
      </w:r>
    </w:p>
    <w:p w:rsidR="00D5609C" w:rsidRDefault="00D47117" w:rsidP="00455D92">
      <w:r>
        <w:t>Na základě</w:t>
      </w:r>
      <w:r w:rsidR="00657344">
        <w:t xml:space="preserve"> výzkumu a</w:t>
      </w:r>
      <w:r>
        <w:t xml:space="preserve"> </w:t>
      </w:r>
      <w:r w:rsidR="00101AA8">
        <w:t>rozvoje nových technologií a predikce chování stavebních konstrukcí</w:t>
      </w:r>
      <w:r w:rsidR="00E43467">
        <w:t xml:space="preserve"> pomocí modelování vícerozměrného teplotního pole</w:t>
      </w:r>
      <w:r w:rsidR="00101AA8">
        <w:t xml:space="preserve"> a </w:t>
      </w:r>
      <w:r w:rsidR="00E43467">
        <w:t xml:space="preserve">termovizní </w:t>
      </w:r>
      <w:r w:rsidR="00101AA8">
        <w:t>diagnostiky v oblasti stavební fyziky n</w:t>
      </w:r>
      <w:r>
        <w:t xml:space="preserve">a Ústavu pozemního stavitelství vznikl patent, který dokáže zabránit </w:t>
      </w:r>
      <w:r w:rsidR="00101AA8">
        <w:t>kondenzaci a růstu plísní na</w:t>
      </w:r>
      <w:r w:rsidR="00E43467">
        <w:t xml:space="preserve"> vnitřním povrchu</w:t>
      </w:r>
      <w:r w:rsidR="00101AA8">
        <w:t xml:space="preserve"> tepelných most</w:t>
      </w:r>
      <w:r w:rsidR="00E43467">
        <w:t>ů</w:t>
      </w:r>
      <w:r w:rsidR="00101AA8">
        <w:t>.</w:t>
      </w:r>
    </w:p>
    <w:p w:rsidR="00101AA8" w:rsidRDefault="00101AA8">
      <w:r>
        <w:t xml:space="preserve">Inspirace pro tento objev byla </w:t>
      </w:r>
      <w:r w:rsidR="00AF7297">
        <w:t xml:space="preserve">již </w:t>
      </w:r>
      <w:r>
        <w:t xml:space="preserve">z doby doktorského studia původce doc. Ing. Miloše Kalouska, Ph.D., který tehdy řešil mimo-oborovou úlohu </w:t>
      </w:r>
      <w:r w:rsidRPr="00734C8C">
        <w:t>odvodu tepla tištěného spoje bez možnosti využití konvekce.</w:t>
      </w:r>
      <w:r>
        <w:t xml:space="preserve"> Jednalo se totiž o elektronickou desku do kosmu, kde není vzduch, který by odváděl teplo</w:t>
      </w:r>
      <w:r w:rsidR="00E35BF5">
        <w:t>,</w:t>
      </w:r>
      <w:r>
        <w:t xml:space="preserve"> a proto bylo využito speciální desky, která uvnitř obsahovala tenké měděné plátky, které odpadní teplo odvedly do obvodové kovové konstrukce</w:t>
      </w:r>
      <w:r w:rsidR="00E43467">
        <w:t xml:space="preserve"> mimo</w:t>
      </w:r>
      <w:r w:rsidR="00657344">
        <w:t xml:space="preserve"> ohrožené </w:t>
      </w:r>
      <w:r w:rsidR="00E43467">
        <w:t>součástky</w:t>
      </w:r>
      <w:r>
        <w:t>.</w:t>
      </w:r>
    </w:p>
    <w:p w:rsidR="00455D92" w:rsidRDefault="00455D92" w:rsidP="00455D92"/>
    <w:p w:rsidR="00455D92" w:rsidRDefault="00910A37" w:rsidP="00455D92">
      <w:r w:rsidRPr="00455D92">
        <w:rPr>
          <w:noProof/>
          <w:bdr w:val="single" w:sz="4" w:space="0" w:color="auto"/>
          <w:lang w:eastAsia="cs-CZ"/>
        </w:rPr>
        <w:drawing>
          <wp:inline distT="0" distB="0" distL="0" distR="0" wp14:anchorId="0E4E88DB" wp14:editId="75E4FF50">
            <wp:extent cx="1688275" cy="1191895"/>
            <wp:effectExtent l="0" t="0" r="762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ektro_ANS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55" cy="123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92">
        <w:rPr>
          <w:noProof/>
          <w:lang w:eastAsia="cs-CZ"/>
        </w:rPr>
        <w:drawing>
          <wp:inline distT="0" distB="0" distL="0" distR="0" wp14:anchorId="27156BBC" wp14:editId="7BD2D1F3">
            <wp:extent cx="1739985" cy="12534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5251" cy="12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92">
        <w:rPr>
          <w:noProof/>
          <w:lang w:eastAsia="cs-CZ"/>
        </w:rPr>
        <w:drawing>
          <wp:inline distT="0" distB="0" distL="0" distR="0" wp14:anchorId="61CD627E" wp14:editId="1F48687F">
            <wp:extent cx="1866708" cy="1241164"/>
            <wp:effectExtent l="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473" t="15928" r="16161" b="49612"/>
                    <a:stretch/>
                  </pic:blipFill>
                  <pic:spPr bwMode="auto">
                    <a:xfrm>
                      <a:off x="0" y="0"/>
                      <a:ext cx="1913668" cy="127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D92" w:rsidRPr="00D5609C">
        <w:rPr>
          <w:noProof/>
          <w:lang w:eastAsia="cs-CZ"/>
        </w:rPr>
        <w:t xml:space="preserve"> </w:t>
      </w:r>
      <w:r w:rsidR="00455D92">
        <w:rPr>
          <w:noProof/>
          <w:lang w:eastAsia="cs-CZ"/>
        </w:rPr>
        <w:drawing>
          <wp:inline distT="0" distB="0" distL="0" distR="0" wp14:anchorId="37DD991E" wp14:editId="4B47EA97">
            <wp:extent cx="1676400" cy="123861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7270" cy="1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92" w:rsidRPr="00D5609C">
        <w:rPr>
          <w:noProof/>
          <w:lang w:eastAsia="cs-CZ"/>
        </w:rPr>
        <w:t xml:space="preserve"> </w:t>
      </w:r>
      <w:r w:rsidR="00455D92">
        <w:rPr>
          <w:noProof/>
          <w:lang w:eastAsia="cs-CZ"/>
        </w:rPr>
        <w:drawing>
          <wp:inline distT="0" distB="0" distL="0" distR="0" wp14:anchorId="20FF82C4" wp14:editId="05485FDD">
            <wp:extent cx="1770659" cy="1231265"/>
            <wp:effectExtent l="0" t="0" r="127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52" cy="12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92" w:rsidRPr="00651382">
        <w:rPr>
          <w:noProof/>
          <w:lang w:eastAsia="cs-CZ"/>
        </w:rPr>
        <w:t xml:space="preserve"> </w:t>
      </w:r>
      <w:r w:rsidR="00455D92">
        <w:rPr>
          <w:noProof/>
          <w:lang w:eastAsia="cs-CZ"/>
        </w:rPr>
        <w:drawing>
          <wp:inline distT="0" distB="0" distL="0" distR="0" wp14:anchorId="44925FC7" wp14:editId="3E711B80">
            <wp:extent cx="1803784" cy="1198619"/>
            <wp:effectExtent l="0" t="0" r="635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08" cy="12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D92" w:rsidRDefault="00455D92"/>
    <w:p w:rsidR="001B3797" w:rsidRPr="006F3605" w:rsidRDefault="00101AA8">
      <w:r w:rsidRPr="006F3605">
        <w:t>Na tomto principu funguje i tento „pasivní ohřívač“</w:t>
      </w:r>
      <w:r w:rsidR="00E43467" w:rsidRPr="006F3605">
        <w:t xml:space="preserve"> v podobě tepelně vodivé vrstvy (</w:t>
      </w:r>
      <w:r w:rsidR="00D50A0A" w:rsidRPr="006F3605">
        <w:t>např. p</w:t>
      </w:r>
      <w:r w:rsidR="00E43467" w:rsidRPr="006F3605">
        <w:t>lechu)</w:t>
      </w:r>
      <w:r w:rsidRPr="006F3605">
        <w:t xml:space="preserve">, který </w:t>
      </w:r>
      <w:r w:rsidR="00E43467" w:rsidRPr="006F3605">
        <w:t xml:space="preserve">je </w:t>
      </w:r>
      <w:r w:rsidR="00734C8C" w:rsidRPr="006F3605">
        <w:t xml:space="preserve">v oblasti kritického místa tepelného mostu </w:t>
      </w:r>
      <w:r w:rsidR="00E43467" w:rsidRPr="006F3605">
        <w:t xml:space="preserve">aplikován </w:t>
      </w:r>
      <w:r w:rsidR="00306977">
        <w:t xml:space="preserve">na </w:t>
      </w:r>
      <w:r w:rsidR="00E43467" w:rsidRPr="006F3605">
        <w:t>vnitřní povrch konstrukce</w:t>
      </w:r>
      <w:r w:rsidR="00FA13FA" w:rsidRPr="006F3605">
        <w:t>, nebo pod omítk</w:t>
      </w:r>
      <w:r w:rsidR="00306977">
        <w:t>ou</w:t>
      </w:r>
      <w:bookmarkStart w:id="0" w:name="_GoBack"/>
      <w:bookmarkEnd w:id="0"/>
      <w:r w:rsidR="00A31D21" w:rsidRPr="006F3605">
        <w:t>.</w:t>
      </w:r>
      <w:r w:rsidR="00E43467" w:rsidRPr="006F3605">
        <w:t xml:space="preserve"> Přivádí teplo z okolní </w:t>
      </w:r>
      <w:r w:rsidR="00FA13FA" w:rsidRPr="006F3605">
        <w:t xml:space="preserve">části </w:t>
      </w:r>
      <w:r w:rsidR="00E43467" w:rsidRPr="006F3605">
        <w:t>konstrukce, kde je teplota vyšší do místa</w:t>
      </w:r>
      <w:r w:rsidR="00D50A0A" w:rsidRPr="006F3605">
        <w:t xml:space="preserve"> </w:t>
      </w:r>
      <w:r w:rsidR="00E43467" w:rsidRPr="006F3605">
        <w:t>s nižší teplotou</w:t>
      </w:r>
      <w:r w:rsidR="00734C8C" w:rsidRPr="006F3605">
        <w:t>.</w:t>
      </w:r>
      <w:r w:rsidR="002E5252" w:rsidRPr="006F3605">
        <w:t xml:space="preserve"> </w:t>
      </w:r>
      <w:r w:rsidR="00734C8C" w:rsidRPr="006F3605">
        <w:t>T</w:t>
      </w:r>
      <w:r w:rsidR="002E5252" w:rsidRPr="006F3605">
        <w:t xml:space="preserve">oto pasivní ohřátí </w:t>
      </w:r>
      <w:r w:rsidR="00FA13FA" w:rsidRPr="006F3605">
        <w:t xml:space="preserve">zajistí </w:t>
      </w:r>
      <w:r w:rsidR="0003224A" w:rsidRPr="006F3605">
        <w:t xml:space="preserve">zvýšení lokální teploty nad teplotu rosného bodu </w:t>
      </w:r>
      <w:r w:rsidR="00FA13FA" w:rsidRPr="006F3605">
        <w:t xml:space="preserve">a </w:t>
      </w:r>
      <w:r w:rsidR="002E5252" w:rsidRPr="006F3605">
        <w:t xml:space="preserve">způsobí, že již </w:t>
      </w:r>
      <w:r w:rsidR="0003224A" w:rsidRPr="006F3605">
        <w:t xml:space="preserve">nemůže </w:t>
      </w:r>
      <w:r w:rsidR="002E5252" w:rsidRPr="006F3605">
        <w:t>ke kondenzaci vodní páry a následně</w:t>
      </w:r>
      <w:r w:rsidR="00D50A0A" w:rsidRPr="006F3605">
        <w:t xml:space="preserve"> </w:t>
      </w:r>
      <w:r w:rsidR="0003224A" w:rsidRPr="006F3605">
        <w:t>ke vzniku plísní docházet. Protože</w:t>
      </w:r>
      <w:r w:rsidR="00651382" w:rsidRPr="006F3605">
        <w:t xml:space="preserve"> </w:t>
      </w:r>
      <w:r w:rsidR="0003224A" w:rsidRPr="006F3605">
        <w:t xml:space="preserve">se </w:t>
      </w:r>
      <w:r w:rsidR="00651382" w:rsidRPr="006F3605">
        <w:t xml:space="preserve">prohřátí konstrukce </w:t>
      </w:r>
      <w:r w:rsidR="00D50A0A" w:rsidRPr="006F3605">
        <w:t>uskuteční</w:t>
      </w:r>
      <w:r w:rsidR="0003224A" w:rsidRPr="006F3605">
        <w:t xml:space="preserve"> i </w:t>
      </w:r>
      <w:r w:rsidR="00651382" w:rsidRPr="006F3605">
        <w:t xml:space="preserve">do hloubky, </w:t>
      </w:r>
      <w:r w:rsidR="0003224A" w:rsidRPr="006F3605">
        <w:t xml:space="preserve">nemůže </w:t>
      </w:r>
      <w:r w:rsidR="00651382" w:rsidRPr="006F3605">
        <w:t xml:space="preserve">k vlhnutí konstrukce </w:t>
      </w:r>
      <w:r w:rsidR="0003224A" w:rsidRPr="006F3605">
        <w:t xml:space="preserve">docházet </w:t>
      </w:r>
      <w:r w:rsidR="00651382" w:rsidRPr="006F3605">
        <w:t xml:space="preserve">ani pod </w:t>
      </w:r>
      <w:r w:rsidR="00A31D21" w:rsidRPr="006F3605">
        <w:t xml:space="preserve">jejím </w:t>
      </w:r>
      <w:r w:rsidR="00651382" w:rsidRPr="006F3605">
        <w:t>p</w:t>
      </w:r>
      <w:r w:rsidR="00FA13FA" w:rsidRPr="006F3605">
        <w:t>ovrchem</w:t>
      </w:r>
      <w:r w:rsidR="0003224A" w:rsidRPr="006F3605">
        <w:t>.</w:t>
      </w:r>
      <w:r w:rsidR="006B3F0B" w:rsidRPr="006F3605">
        <w:t xml:space="preserve"> </w:t>
      </w:r>
      <w:r w:rsidR="00D50A0A" w:rsidRPr="006F3605">
        <w:t>Takto upravený p</w:t>
      </w:r>
      <w:r w:rsidR="0003224A" w:rsidRPr="006F3605">
        <w:t xml:space="preserve">ovrch </w:t>
      </w:r>
      <w:r w:rsidR="00A31D21" w:rsidRPr="006F3605">
        <w:t>konstrukce</w:t>
      </w:r>
      <w:r w:rsidR="00D50A0A" w:rsidRPr="006F3605">
        <w:t>,</w:t>
      </w:r>
      <w:r w:rsidR="00A31D21" w:rsidRPr="006F3605">
        <w:t xml:space="preserve"> </w:t>
      </w:r>
      <w:r w:rsidR="00651382" w:rsidRPr="006F3605">
        <w:t xml:space="preserve">funguje </w:t>
      </w:r>
      <w:r w:rsidR="00D50A0A" w:rsidRPr="006F3605">
        <w:t xml:space="preserve">současně </w:t>
      </w:r>
      <w:r w:rsidR="00651382" w:rsidRPr="006F3605">
        <w:t>jako parozábrana.</w:t>
      </w:r>
    </w:p>
    <w:p w:rsidR="00A31D21" w:rsidRPr="006F3605" w:rsidRDefault="00D50A0A">
      <w:r w:rsidRPr="006F3605">
        <w:t>Správná f</w:t>
      </w:r>
      <w:r w:rsidR="00D7615D" w:rsidRPr="006F3605">
        <w:t>unkce patentované myšlenky byla již</w:t>
      </w:r>
      <w:r w:rsidR="002E5252" w:rsidRPr="006F3605">
        <w:t xml:space="preserve"> </w:t>
      </w:r>
      <w:r w:rsidR="00D7615D" w:rsidRPr="006F3605">
        <w:t>v praxi</w:t>
      </w:r>
      <w:r w:rsidR="002E5252" w:rsidRPr="006F3605">
        <w:t xml:space="preserve"> ověřena na </w:t>
      </w:r>
      <w:r w:rsidR="00D7615D" w:rsidRPr="006F3605">
        <w:t xml:space="preserve">mnoha místech tepelných mostů (včetně problematických koutů). Po její aplikaci se negativní důsledky tepelných mostů již neprojevují, a to ani při </w:t>
      </w:r>
      <w:r w:rsidR="002E5252" w:rsidRPr="006F3605">
        <w:t>velkých mrazech.</w:t>
      </w:r>
      <w:r w:rsidR="008757B5" w:rsidRPr="006F3605">
        <w:t xml:space="preserve"> </w:t>
      </w:r>
    </w:p>
    <w:p w:rsidR="002E5252" w:rsidRPr="006F3605" w:rsidRDefault="002C5FA4">
      <w:pPr>
        <w:rPr>
          <w:strike/>
        </w:rPr>
      </w:pPr>
      <w:r w:rsidRPr="006F3605">
        <w:t>V</w:t>
      </w:r>
      <w:r w:rsidR="008757B5" w:rsidRPr="006F3605">
        <w:t>e spolupráci s Masarykovou univerzitou</w:t>
      </w:r>
      <w:r w:rsidR="00FA13FA" w:rsidRPr="006F3605">
        <w:t>,</w:t>
      </w:r>
      <w:r w:rsidR="002E5252" w:rsidRPr="006F3605">
        <w:t xml:space="preserve"> </w:t>
      </w:r>
      <w:r w:rsidRPr="006F3605">
        <w:t>se v ú</w:t>
      </w:r>
      <w:r w:rsidR="00A31D21" w:rsidRPr="006F3605">
        <w:t>no</w:t>
      </w:r>
      <w:r w:rsidRPr="006F3605">
        <w:t xml:space="preserve">ru 2020 podařilo </w:t>
      </w:r>
      <w:r w:rsidR="00A31D21" w:rsidRPr="006F3605">
        <w:t xml:space="preserve">tuto metodu </w:t>
      </w:r>
      <w:r w:rsidR="002E5252" w:rsidRPr="006F3605">
        <w:t>vyzkoušet i na polární antarktické stanici J.G. Mend</w:t>
      </w:r>
      <w:r w:rsidR="00A50E0E" w:rsidRPr="006F3605">
        <w:t>e</w:t>
      </w:r>
      <w:r w:rsidR="002E5252" w:rsidRPr="006F3605">
        <w:t>la</w:t>
      </w:r>
      <w:r w:rsidR="00E35BF5" w:rsidRPr="006F3605">
        <w:t xml:space="preserve"> na ostrově Jamese </w:t>
      </w:r>
      <w:proofErr w:type="spellStart"/>
      <w:r w:rsidR="00E35BF5" w:rsidRPr="006F3605">
        <w:t>Rosse</w:t>
      </w:r>
      <w:proofErr w:type="spellEnd"/>
      <w:r w:rsidRPr="006F3605">
        <w:t>, a to</w:t>
      </w:r>
      <w:r w:rsidR="002E5252" w:rsidRPr="006F3605">
        <w:t xml:space="preserve"> v</w:t>
      </w:r>
      <w:r w:rsidR="00FA13FA" w:rsidRPr="006F3605">
        <w:t xml:space="preserve"> místnosti </w:t>
      </w:r>
      <w:r w:rsidRPr="006F3605">
        <w:t xml:space="preserve">č. </w:t>
      </w:r>
      <w:r w:rsidR="00FA13FA" w:rsidRPr="006F3605">
        <w:t xml:space="preserve">119 - </w:t>
      </w:r>
      <w:r w:rsidR="002E5252" w:rsidRPr="006F3605">
        <w:t>ložnic</w:t>
      </w:r>
      <w:r w:rsidR="00FA13FA" w:rsidRPr="006F3605">
        <w:t>e</w:t>
      </w:r>
      <w:r w:rsidR="00E35BF5" w:rsidRPr="006F3605">
        <w:t xml:space="preserve">, kde </w:t>
      </w:r>
      <w:r w:rsidRPr="006F3605">
        <w:t xml:space="preserve">v důsledku tepelného mostu </w:t>
      </w:r>
      <w:r w:rsidR="00E35BF5" w:rsidRPr="006F3605">
        <w:t>docház</w:t>
      </w:r>
      <w:r w:rsidR="008757B5" w:rsidRPr="006F3605">
        <w:t>elo</w:t>
      </w:r>
      <w:r w:rsidR="00E35BF5" w:rsidRPr="006F3605">
        <w:t xml:space="preserve"> k</w:t>
      </w:r>
      <w:r w:rsidRPr="006F3605">
        <w:t>e vzniku plísně</w:t>
      </w:r>
      <w:r w:rsidR="00E35BF5" w:rsidRPr="006F3605">
        <w:t> </w:t>
      </w:r>
      <w:r w:rsidRPr="006F3605">
        <w:t xml:space="preserve">v místě </w:t>
      </w:r>
      <w:r w:rsidR="00E35BF5" w:rsidRPr="006F3605">
        <w:t>vodorovného dolního koutu</w:t>
      </w:r>
      <w:r w:rsidRPr="006F3605">
        <w:t xml:space="preserve"> mezi podlahou a stěnou</w:t>
      </w:r>
      <w:r w:rsidR="00E35BF5" w:rsidRPr="006F3605">
        <w:t xml:space="preserve">. </w:t>
      </w:r>
      <w:r w:rsidRPr="006F3605">
        <w:t xml:space="preserve">Existence tepelného mostu byla v tomto místě prokázána rovněž  výpočtem </w:t>
      </w:r>
      <w:r w:rsidR="007472D1" w:rsidRPr="006F3605">
        <w:t xml:space="preserve">a v </w:t>
      </w:r>
      <w:r w:rsidR="00E35BF5" w:rsidRPr="006F3605">
        <w:t xml:space="preserve">původní </w:t>
      </w:r>
      <w:r w:rsidR="007472D1" w:rsidRPr="006F3605">
        <w:t xml:space="preserve">projektové </w:t>
      </w:r>
      <w:r w:rsidR="00E35BF5" w:rsidRPr="006F3605">
        <w:t>dokumentac</w:t>
      </w:r>
      <w:r w:rsidR="007472D1" w:rsidRPr="006F3605">
        <w:t>i</w:t>
      </w:r>
      <w:r w:rsidR="008757B5" w:rsidRPr="006F3605">
        <w:t xml:space="preserve"> (</w:t>
      </w:r>
      <w:r w:rsidR="007472D1" w:rsidRPr="006F3605">
        <w:t xml:space="preserve">z roku </w:t>
      </w:r>
      <w:r w:rsidR="008757B5" w:rsidRPr="006F3605">
        <w:t>2001)</w:t>
      </w:r>
      <w:r w:rsidR="00E35BF5" w:rsidRPr="006F3605">
        <w:t xml:space="preserve"> byl</w:t>
      </w:r>
      <w:r w:rsidR="008757B5" w:rsidRPr="006F3605">
        <w:t xml:space="preserve"> tepelný most</w:t>
      </w:r>
      <w:r w:rsidR="00E35BF5" w:rsidRPr="006F3605">
        <w:t xml:space="preserve"> potvrzen</w:t>
      </w:r>
      <w:r w:rsidR="007472D1" w:rsidRPr="006F3605">
        <w:t>.</w:t>
      </w:r>
      <w:r w:rsidR="00E35BF5" w:rsidRPr="006F3605">
        <w:t xml:space="preserve"> </w:t>
      </w:r>
      <w:r w:rsidR="007472D1" w:rsidRPr="006F3605">
        <w:t xml:space="preserve">Jeho vznik a následné projevení plísně bylo zapříčiněno </w:t>
      </w:r>
      <w:r w:rsidR="00D50A0A" w:rsidRPr="006F3605">
        <w:t>tehdejším způsobem návrhu konstrukce dřevěného nosného prvku, kdy se ještě tepelné mosty tak detailně v ČR neřešily</w:t>
      </w:r>
      <w:r w:rsidR="007472D1" w:rsidRPr="006F3605">
        <w:t xml:space="preserve">. </w:t>
      </w:r>
      <w:r w:rsidR="006F3605" w:rsidRPr="006F3605">
        <w:t>P</w:t>
      </w:r>
      <w:r w:rsidR="00234503" w:rsidRPr="006F3605">
        <w:t xml:space="preserve">ro příští vědeckou výpravu v únoru 2022 </w:t>
      </w:r>
      <w:r w:rsidR="006F3605" w:rsidRPr="006F3605">
        <w:t>se připravuje</w:t>
      </w:r>
      <w:r w:rsidR="00FA13FA" w:rsidRPr="006F3605">
        <w:t xml:space="preserve"> rozsáhlejší </w:t>
      </w:r>
      <w:r w:rsidR="00660A2E" w:rsidRPr="006F3605">
        <w:t xml:space="preserve">uplatnění této metody i </w:t>
      </w:r>
      <w:r w:rsidR="00D5609C" w:rsidRPr="006F3605">
        <w:t>v</w:t>
      </w:r>
      <w:r w:rsidR="00910A37" w:rsidRPr="006F3605">
        <w:t> </w:t>
      </w:r>
      <w:r w:rsidR="00D5609C" w:rsidRPr="006F3605">
        <w:t>ostatních</w:t>
      </w:r>
      <w:r w:rsidR="00910A37" w:rsidRPr="006F3605">
        <w:t xml:space="preserve"> </w:t>
      </w:r>
      <w:r w:rsidR="00FA13FA" w:rsidRPr="006F3605">
        <w:t xml:space="preserve">rizikových jižních </w:t>
      </w:r>
      <w:r w:rsidR="00D5609C" w:rsidRPr="006F3605">
        <w:t>pokojích stanice</w:t>
      </w:r>
      <w:r w:rsidR="006F3605" w:rsidRPr="006F3605">
        <w:t>.</w:t>
      </w:r>
      <w:r w:rsidR="000F0CA2">
        <w:t xml:space="preserve"> </w:t>
      </w:r>
      <w:r w:rsidR="000F0CA2">
        <w:lastRenderedPageBreak/>
        <w:t>Současně probíhá projekce budovy nové stanice na ostrově Nelson, kde by měly být využity zkušenosti té první, která má již přes 15 let provozu.</w:t>
      </w:r>
    </w:p>
    <w:p w:rsidR="00D5609C" w:rsidRDefault="00A50E0E">
      <w:r>
        <w:rPr>
          <w:noProof/>
          <w:lang w:eastAsia="cs-CZ"/>
        </w:rPr>
        <w:drawing>
          <wp:inline distT="0" distB="0" distL="0" distR="0" wp14:anchorId="331F1F77" wp14:editId="4C06DE4A">
            <wp:extent cx="2019300" cy="12795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raktida_muni-1440x720-38744191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/>
                    <a:stretch/>
                  </pic:blipFill>
                  <pic:spPr bwMode="auto">
                    <a:xfrm>
                      <a:off x="0" y="0"/>
                      <a:ext cx="2039340" cy="129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0E0E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E9A3551" wp14:editId="0CFC4337">
            <wp:extent cx="1878217" cy="1267460"/>
            <wp:effectExtent l="0" t="0" r="8255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3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E0E">
        <w:rPr>
          <w:noProof/>
          <w:lang w:eastAsia="cs-CZ"/>
        </w:rPr>
        <w:t xml:space="preserve"> </w:t>
      </w:r>
      <w:r w:rsidR="008757B5">
        <w:rPr>
          <w:noProof/>
          <w:lang w:eastAsia="cs-CZ"/>
        </w:rPr>
        <w:drawing>
          <wp:inline distT="0" distB="0" distL="0" distR="0" wp14:anchorId="179E90D8" wp14:editId="378C0B16">
            <wp:extent cx="1707515" cy="1275080"/>
            <wp:effectExtent l="0" t="0" r="6985" b="127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11413"/>
                    <a:stretch/>
                  </pic:blipFill>
                  <pic:spPr bwMode="auto">
                    <a:xfrm>
                      <a:off x="0" y="0"/>
                      <a:ext cx="1707515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AB3FD7" wp14:editId="78BCF10C">
            <wp:extent cx="2033557" cy="1283581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626" b="21722"/>
                    <a:stretch/>
                  </pic:blipFill>
                  <pic:spPr bwMode="auto">
                    <a:xfrm>
                      <a:off x="0" y="0"/>
                      <a:ext cx="2072953" cy="130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382">
        <w:rPr>
          <w:noProof/>
          <w:lang w:eastAsia="cs-CZ"/>
        </w:rPr>
        <w:drawing>
          <wp:inline distT="0" distB="0" distL="0" distR="0" wp14:anchorId="03784051" wp14:editId="374806B8">
            <wp:extent cx="1928813" cy="1285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4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130" cy="12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82">
        <w:rPr>
          <w:noProof/>
          <w:lang w:eastAsia="cs-CZ"/>
        </w:rPr>
        <w:drawing>
          <wp:inline distT="0" distB="0" distL="0" distR="0" wp14:anchorId="3822E183" wp14:editId="2D32428C">
            <wp:extent cx="1707799" cy="128085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_foto_4A_vc_list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39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9C" w:rsidRDefault="00D5609C"/>
    <w:p w:rsidR="007A53D3" w:rsidRPr="006F3605" w:rsidRDefault="00234503">
      <w:r w:rsidRPr="006F3605">
        <w:t xml:space="preserve">Praktické </w:t>
      </w:r>
      <w:r w:rsidR="00D5609C" w:rsidRPr="006F3605">
        <w:t xml:space="preserve">využití </w:t>
      </w:r>
      <w:r w:rsidR="00A50E0E" w:rsidRPr="006F3605">
        <w:t xml:space="preserve">této </w:t>
      </w:r>
      <w:r w:rsidR="00D5609C" w:rsidRPr="006F3605">
        <w:t xml:space="preserve">metody </w:t>
      </w:r>
      <w:r w:rsidR="000F0CA2">
        <w:t xml:space="preserve">je </w:t>
      </w:r>
      <w:r w:rsidR="00D5609C" w:rsidRPr="006F3605">
        <w:t xml:space="preserve">i v dalších </w:t>
      </w:r>
      <w:r w:rsidRPr="006F3605">
        <w:t>stavebních objektech</w:t>
      </w:r>
      <w:r w:rsidR="00455D92" w:rsidRPr="006F3605">
        <w:t xml:space="preserve"> v ČR</w:t>
      </w:r>
      <w:r w:rsidR="00D5609C" w:rsidRPr="006F3605">
        <w:t xml:space="preserve">, které vykazují </w:t>
      </w:r>
      <w:r w:rsidR="00A50E0E" w:rsidRPr="006F3605">
        <w:t xml:space="preserve">kritické </w:t>
      </w:r>
      <w:r w:rsidR="00D5609C" w:rsidRPr="006F3605">
        <w:t>tepelné mosty</w:t>
      </w:r>
      <w:r w:rsidR="000F0CA2">
        <w:t>,</w:t>
      </w:r>
      <w:r w:rsidR="00D5609C" w:rsidRPr="006F3605">
        <w:t xml:space="preserve"> </w:t>
      </w:r>
      <w:r w:rsidRPr="006F3605">
        <w:t xml:space="preserve">včetně vzniku </w:t>
      </w:r>
      <w:r w:rsidR="000F0CA2">
        <w:t xml:space="preserve">kondenzace a </w:t>
      </w:r>
      <w:r w:rsidRPr="006F3605">
        <w:t>plísně</w:t>
      </w:r>
      <w:r w:rsidR="000F0CA2">
        <w:t>,</w:t>
      </w:r>
      <w:r w:rsidRPr="006F3605">
        <w:t xml:space="preserve"> </w:t>
      </w:r>
      <w:r w:rsidR="00D5609C" w:rsidRPr="006F3605">
        <w:t xml:space="preserve">a </w:t>
      </w:r>
      <w:r w:rsidRPr="006F3605">
        <w:t>přitom z důvodu památkov</w:t>
      </w:r>
      <w:r w:rsidR="000F0CA2">
        <w:t>é</w:t>
      </w:r>
      <w:r w:rsidRPr="006F3605">
        <w:t xml:space="preserve"> </w:t>
      </w:r>
      <w:r w:rsidR="000F0CA2">
        <w:t>o</w:t>
      </w:r>
      <w:r w:rsidRPr="006F3605">
        <w:t>chr</w:t>
      </w:r>
      <w:r w:rsidR="000F0CA2">
        <w:t>a</w:t>
      </w:r>
      <w:r w:rsidRPr="006F3605">
        <w:t>n</w:t>
      </w:r>
      <w:r w:rsidR="000F0CA2">
        <w:t>y</w:t>
      </w:r>
      <w:r w:rsidRPr="006F3605">
        <w:t xml:space="preserve"> </w:t>
      </w:r>
      <w:r w:rsidR="00D5609C" w:rsidRPr="006F3605">
        <w:t>nemohou být zatepleny z vnější strany.</w:t>
      </w:r>
      <w:r w:rsidR="00A50E0E" w:rsidRPr="006F3605">
        <w:t xml:space="preserve"> </w:t>
      </w:r>
    </w:p>
    <w:p w:rsidR="00D5609C" w:rsidRPr="006F3605" w:rsidRDefault="00234503">
      <w:r w:rsidRPr="006F3605">
        <w:t xml:space="preserve">Obdobně </w:t>
      </w:r>
      <w:r w:rsidR="00A50E0E" w:rsidRPr="006F3605">
        <w:t xml:space="preserve">jako </w:t>
      </w:r>
      <w:r w:rsidRPr="006F3605">
        <w:t xml:space="preserve">u </w:t>
      </w:r>
      <w:r w:rsidR="00A50E0E" w:rsidRPr="006F3605">
        <w:t xml:space="preserve">neprůsvitných </w:t>
      </w:r>
      <w:r w:rsidR="007A53D3" w:rsidRPr="006F3605">
        <w:t xml:space="preserve">obvodových </w:t>
      </w:r>
      <w:r w:rsidRPr="006F3605">
        <w:t xml:space="preserve">stavebních konstrukcí </w:t>
      </w:r>
      <w:r w:rsidR="007A53D3" w:rsidRPr="006F3605">
        <w:t xml:space="preserve">je při uplatnění této metody praktickými výsledky </w:t>
      </w:r>
      <w:r w:rsidR="00A50E0E" w:rsidRPr="006F3605">
        <w:t xml:space="preserve">ověřeno </w:t>
      </w:r>
      <w:r w:rsidR="007A53D3" w:rsidRPr="006F3605">
        <w:t xml:space="preserve">rovněž </w:t>
      </w:r>
      <w:r w:rsidR="00A50E0E" w:rsidRPr="006F3605">
        <w:t>zvýšení teploty povrchu</w:t>
      </w:r>
      <w:r w:rsidR="006A288C" w:rsidRPr="006F3605">
        <w:t xml:space="preserve"> (</w:t>
      </w:r>
      <w:r w:rsidR="006F3605" w:rsidRPr="006F3605">
        <w:t xml:space="preserve">také </w:t>
      </w:r>
      <w:r w:rsidR="006A288C" w:rsidRPr="006F3605">
        <w:t>kolem 5</w:t>
      </w:r>
      <w:r w:rsidR="007A53D3" w:rsidRPr="006F3605">
        <w:t>°</w:t>
      </w:r>
      <w:r w:rsidR="006A288C" w:rsidRPr="006F3605">
        <w:t xml:space="preserve"> K)</w:t>
      </w:r>
      <w:r w:rsidR="00A50E0E" w:rsidRPr="006F3605">
        <w:t xml:space="preserve"> v případě aplikace </w:t>
      </w:r>
      <w:r w:rsidR="007A53D3" w:rsidRPr="006F3605">
        <w:t xml:space="preserve">ve styku </w:t>
      </w:r>
      <w:r w:rsidR="00A50E0E" w:rsidRPr="006F3605">
        <w:t xml:space="preserve">zasklení </w:t>
      </w:r>
      <w:r w:rsidR="007A53D3" w:rsidRPr="006F3605">
        <w:t>s rám</w:t>
      </w:r>
      <w:r w:rsidR="006F3605" w:rsidRPr="006F3605">
        <w:t>em</w:t>
      </w:r>
      <w:r w:rsidR="007A53D3" w:rsidRPr="006F3605">
        <w:t xml:space="preserve"> výpln</w:t>
      </w:r>
      <w:r w:rsidR="006F3605" w:rsidRPr="006F3605">
        <w:t>ě</w:t>
      </w:r>
      <w:r w:rsidR="007A53D3" w:rsidRPr="006F3605">
        <w:t xml:space="preserve"> otvor</w:t>
      </w:r>
      <w:r w:rsidR="006F3605" w:rsidRPr="006F3605">
        <w:t>u</w:t>
      </w:r>
      <w:r w:rsidR="007A53D3" w:rsidRPr="006F3605">
        <w:t xml:space="preserve"> </w:t>
      </w:r>
      <w:r w:rsidR="00A50E0E" w:rsidRPr="006F3605">
        <w:t>a na připojovací spáře rámu okna</w:t>
      </w:r>
      <w:r w:rsidR="007A53D3" w:rsidRPr="006F3605">
        <w:t xml:space="preserve"> s konstrukcí stěny</w:t>
      </w:r>
      <w:r w:rsidR="00A50E0E" w:rsidRPr="006F3605">
        <w:t>.</w:t>
      </w:r>
    </w:p>
    <w:p w:rsidR="00A50E0E" w:rsidRDefault="00A50E0E"/>
    <w:p w:rsidR="001B3797" w:rsidRDefault="001B3797"/>
    <w:p w:rsidR="00101AA8" w:rsidRDefault="00101AA8"/>
    <w:sectPr w:rsidR="00101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117"/>
    <w:rsid w:val="0003224A"/>
    <w:rsid w:val="000C0646"/>
    <w:rsid w:val="000F0CA2"/>
    <w:rsid w:val="00101AA8"/>
    <w:rsid w:val="00190301"/>
    <w:rsid w:val="001B3797"/>
    <w:rsid w:val="00234503"/>
    <w:rsid w:val="002C5FA4"/>
    <w:rsid w:val="002D337E"/>
    <w:rsid w:val="002E5252"/>
    <w:rsid w:val="00306977"/>
    <w:rsid w:val="00455D92"/>
    <w:rsid w:val="004A2DC6"/>
    <w:rsid w:val="00565D34"/>
    <w:rsid w:val="00651382"/>
    <w:rsid w:val="00657344"/>
    <w:rsid w:val="00660A2E"/>
    <w:rsid w:val="006A288C"/>
    <w:rsid w:val="006B3F0B"/>
    <w:rsid w:val="006F3605"/>
    <w:rsid w:val="00734C8C"/>
    <w:rsid w:val="007472D1"/>
    <w:rsid w:val="007A53D3"/>
    <w:rsid w:val="008757B5"/>
    <w:rsid w:val="00910A37"/>
    <w:rsid w:val="00915C63"/>
    <w:rsid w:val="00916AEB"/>
    <w:rsid w:val="009E576E"/>
    <w:rsid w:val="00A31D21"/>
    <w:rsid w:val="00A50E0E"/>
    <w:rsid w:val="00AF7297"/>
    <w:rsid w:val="00D47117"/>
    <w:rsid w:val="00D50A0A"/>
    <w:rsid w:val="00D5609C"/>
    <w:rsid w:val="00D7615D"/>
    <w:rsid w:val="00E35BF5"/>
    <w:rsid w:val="00E43467"/>
    <w:rsid w:val="00FA13FA"/>
    <w:rsid w:val="00FE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ACE8"/>
  <w15:chartTrackingRefBased/>
  <w15:docId w15:val="{E6541ACD-21A7-4157-B4C0-22B31F50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064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B3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7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B1FE5B18-A754-4EFD-BBF9-C383843B8570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513</Words>
  <Characters>2619</Characters>
  <Application>Microsoft Office Word</Application>
  <DocSecurity>0</DocSecurity>
  <Lines>46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pskal</dc:creator>
  <cp:keywords/>
  <dc:description/>
  <cp:lastModifiedBy>Kalousek Miloš (2466)</cp:lastModifiedBy>
  <cp:revision>5</cp:revision>
  <dcterms:created xsi:type="dcterms:W3CDTF">2021-02-08T21:56:00Z</dcterms:created>
  <dcterms:modified xsi:type="dcterms:W3CDTF">2022-01-26T22:31:00Z</dcterms:modified>
</cp:coreProperties>
</file>